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AAF" w:rsidRPr="00F87A3D" w:rsidRDefault="008D3AAF" w:rsidP="00937E00">
      <w:pPr>
        <w:spacing w:after="0" w:line="240" w:lineRule="auto"/>
        <w:jc w:val="center"/>
        <w:rPr>
          <w:b/>
        </w:rPr>
      </w:pPr>
      <w:r w:rsidRPr="00F87A3D">
        <w:rPr>
          <w:b/>
        </w:rPr>
        <w:t>KERTAS KONSULTANSI AWAM BIL. 1/2015</w:t>
      </w:r>
    </w:p>
    <w:p w:rsidR="008D3AAF" w:rsidRDefault="008D3AAF" w:rsidP="00937E00">
      <w:pPr>
        <w:spacing w:after="0" w:line="240" w:lineRule="auto"/>
        <w:jc w:val="center"/>
        <w:rPr>
          <w:b/>
        </w:rPr>
      </w:pPr>
      <w:r w:rsidRPr="00F87A3D">
        <w:rPr>
          <w:b/>
        </w:rPr>
        <w:t>CADANGAN STAN</w:t>
      </w:r>
      <w:r w:rsidR="00937E00">
        <w:rPr>
          <w:b/>
        </w:rPr>
        <w:t>DARD PERLINDUNGAN DATA PERIBADI</w:t>
      </w:r>
    </w:p>
    <w:p w:rsidR="003456AE" w:rsidRPr="00F87A3D" w:rsidRDefault="003456AE" w:rsidP="00937E00">
      <w:pPr>
        <w:spacing w:after="0" w:line="240" w:lineRule="auto"/>
        <w:jc w:val="center"/>
        <w:rPr>
          <w:b/>
        </w:rPr>
      </w:pPr>
      <w:bookmarkStart w:id="0" w:name="_GoBack"/>
      <w:bookmarkEnd w:id="0"/>
    </w:p>
    <w:p w:rsidR="008D3AAF" w:rsidRDefault="008D3AAF" w:rsidP="008D3AAF">
      <w:pPr>
        <w:jc w:val="center"/>
      </w:pPr>
    </w:p>
    <w:p w:rsidR="008D3AAF" w:rsidRPr="00D77B29" w:rsidRDefault="003B026E" w:rsidP="00D77B29">
      <w:pPr>
        <w:pStyle w:val="ListParagraph"/>
        <w:numPr>
          <w:ilvl w:val="0"/>
          <w:numId w:val="8"/>
        </w:numPr>
        <w:tabs>
          <w:tab w:val="left" w:pos="426"/>
        </w:tabs>
        <w:ind w:left="0" w:firstLine="0"/>
        <w:rPr>
          <w:b/>
        </w:rPr>
      </w:pPr>
      <w:r w:rsidRPr="00D77B29">
        <w:rPr>
          <w:b/>
        </w:rPr>
        <w:t>TUJUAN</w:t>
      </w:r>
    </w:p>
    <w:p w:rsidR="008157AE" w:rsidRPr="00126BD7" w:rsidRDefault="008D3AAF" w:rsidP="001E14CD">
      <w:pPr>
        <w:jc w:val="both"/>
        <w:rPr>
          <w:b/>
        </w:rPr>
      </w:pPr>
      <w:r>
        <w:t>Kertas Konsultansi Awam Bi</w:t>
      </w:r>
      <w:r w:rsidR="001E14CD">
        <w:t>langan</w:t>
      </w:r>
      <w:r w:rsidR="005410FF">
        <w:t xml:space="preserve"> 1/2015 adalah bertujuan</w:t>
      </w:r>
      <w:r>
        <w:t xml:space="preserve"> mendapatkan maklum</w:t>
      </w:r>
      <w:r w:rsidR="005410FF">
        <w:t xml:space="preserve"> </w:t>
      </w:r>
      <w:r>
        <w:t xml:space="preserve">balas daripada </w:t>
      </w:r>
      <w:r w:rsidR="008157AE">
        <w:t xml:space="preserve">pengguna data dan subjek data berhubung kefahaman mengenai perlindungan data peribadi. Bagi menjadikan </w:t>
      </w:r>
      <w:r w:rsidR="008157AE" w:rsidRPr="008157AE">
        <w:t>Standard Perlindungan Data Peribadi 2015 sebagai dokumen rujukan yang mantap</w:t>
      </w:r>
      <w:r w:rsidR="008157AE">
        <w:t xml:space="preserve">, Pesuruhjaya Perlindungan Data Peribadi (Pesuruhjaya) </w:t>
      </w:r>
      <w:r w:rsidR="000A3DEB">
        <w:t xml:space="preserve">telah </w:t>
      </w:r>
      <w:r w:rsidR="008157AE">
        <w:t xml:space="preserve">bersetuju untuk menggabungkan ketiga-tiga standard iaitu Standard Keselamatan, Standard Penyimpanan dan Standard Integriti Data kepada satu dokumen yang konsisten. </w:t>
      </w:r>
      <w:r w:rsidR="000A3DEB">
        <w:t xml:space="preserve">Langkah ini adalah selari dengan kehendak </w:t>
      </w:r>
      <w:r w:rsidR="00126BD7" w:rsidRPr="00126BD7">
        <w:rPr>
          <w:b/>
        </w:rPr>
        <w:t>Peraturan-Peraturan Perlindungan Data Peribadi 2013</w:t>
      </w:r>
      <w:r w:rsidR="00126BD7">
        <w:rPr>
          <w:b/>
        </w:rPr>
        <w:t>, Akta Perlindungan Data Peribadi 2010.</w:t>
      </w:r>
    </w:p>
    <w:p w:rsidR="001E14CD" w:rsidRDefault="000A3DEB" w:rsidP="001E14CD">
      <w:pPr>
        <w:jc w:val="both"/>
      </w:pPr>
      <w:r>
        <w:t>Sehubungan dengan itu, m</w:t>
      </w:r>
      <w:r w:rsidR="008D3AAF">
        <w:t>aklum</w:t>
      </w:r>
      <w:r w:rsidR="005410FF">
        <w:t xml:space="preserve"> balas yang diterima </w:t>
      </w:r>
      <w:r>
        <w:t xml:space="preserve">melalui kertas konsultasi awam ini </w:t>
      </w:r>
      <w:proofErr w:type="gramStart"/>
      <w:r w:rsidR="005410FF">
        <w:t>akan</w:t>
      </w:r>
      <w:proofErr w:type="gramEnd"/>
      <w:r w:rsidR="005410FF">
        <w:t xml:space="preserve"> dianalisa dan h</w:t>
      </w:r>
      <w:r w:rsidR="008D3AAF">
        <w:t>asil analisa tersebut ak</w:t>
      </w:r>
      <w:r>
        <w:t>an digunakan dalam</w:t>
      </w:r>
      <w:r w:rsidR="005410FF">
        <w:t xml:space="preserve"> penyediaan d</w:t>
      </w:r>
      <w:r w:rsidR="008D3AAF">
        <w:t>raf akhir</w:t>
      </w:r>
      <w:r>
        <w:t xml:space="preserve"> standard</w:t>
      </w:r>
      <w:r w:rsidR="005410FF">
        <w:t>. D</w:t>
      </w:r>
      <w:r w:rsidR="008D3AAF">
        <w:t xml:space="preserve">raf </w:t>
      </w:r>
      <w:r>
        <w:t xml:space="preserve">akhir tersebut juga </w:t>
      </w:r>
      <w:proofErr w:type="gramStart"/>
      <w:r w:rsidR="008D3AAF">
        <w:t>akan</w:t>
      </w:r>
      <w:proofErr w:type="gramEnd"/>
      <w:r w:rsidR="008D3AAF">
        <w:t xml:space="preserve"> dibentangkan </w:t>
      </w:r>
      <w:r w:rsidR="001E14CD">
        <w:t xml:space="preserve">kepada 11 golongan pengguna data </w:t>
      </w:r>
      <w:r w:rsidR="008D3AAF">
        <w:t xml:space="preserve">sebelum didaftarkan oleh </w:t>
      </w:r>
      <w:r w:rsidR="008157AE">
        <w:t>Pesuruhjaya</w:t>
      </w:r>
      <w:r>
        <w:t>.</w:t>
      </w:r>
    </w:p>
    <w:p w:rsidR="000A3DEB" w:rsidRPr="001E14CD" w:rsidRDefault="000A3DEB" w:rsidP="001E14CD">
      <w:pPr>
        <w:jc w:val="both"/>
      </w:pPr>
    </w:p>
    <w:p w:rsidR="005410FF" w:rsidRPr="00D77B29" w:rsidRDefault="003B026E" w:rsidP="00D77B29">
      <w:pPr>
        <w:pStyle w:val="ListParagraph"/>
        <w:numPr>
          <w:ilvl w:val="0"/>
          <w:numId w:val="8"/>
        </w:numPr>
        <w:ind w:left="284" w:hanging="284"/>
        <w:rPr>
          <w:b/>
        </w:rPr>
      </w:pPr>
      <w:r w:rsidRPr="00D77B29">
        <w:rPr>
          <w:b/>
        </w:rPr>
        <w:t>LATAR BELAKANG</w:t>
      </w:r>
    </w:p>
    <w:p w:rsidR="00605C47" w:rsidRDefault="00605C47" w:rsidP="003B026E">
      <w:pPr>
        <w:jc w:val="both"/>
      </w:pPr>
      <w:r>
        <w:t xml:space="preserve">Sejak Januari 2015, </w:t>
      </w:r>
      <w:r w:rsidR="005410FF">
        <w:t>Pejabat Pesuruhjaya Perlindungan Data Peribadi telah melaksanakan lawatan pemantauan ke atas premis-premis peng</w:t>
      </w:r>
      <w:r w:rsidR="001E14CD">
        <w:t>guna data yang berdaftar</w:t>
      </w:r>
      <w:r w:rsidR="005410FF">
        <w:t xml:space="preserve">. Hasil </w:t>
      </w:r>
      <w:r w:rsidR="001E14CD">
        <w:t xml:space="preserve">daripada </w:t>
      </w:r>
      <w:r w:rsidR="005410FF">
        <w:t xml:space="preserve">lawatan tersebut, pelbagai maklum balas dan penemuan </w:t>
      </w:r>
      <w:r w:rsidR="001E14CD">
        <w:t xml:space="preserve">dikumpulkan </w:t>
      </w:r>
      <w:r>
        <w:t xml:space="preserve">untuk dijadikan </w:t>
      </w:r>
      <w:r w:rsidR="005410FF">
        <w:t>input bagi membangun</w:t>
      </w:r>
      <w:r w:rsidR="003B026E">
        <w:t>kan standard minimum</w:t>
      </w:r>
      <w:r w:rsidR="005410FF">
        <w:t>.</w:t>
      </w:r>
    </w:p>
    <w:p w:rsidR="00313A7F" w:rsidRDefault="005F06C8" w:rsidP="00AA2126">
      <w:pPr>
        <w:jc w:val="both"/>
      </w:pPr>
      <w:r>
        <w:t xml:space="preserve">Bagi menjadikan standard ini mencukupi untuk mengawal selia pengguna data di Malaysia, Pesuruhjaya telah berkerjasama dengan Jabatan Standard Malaysia dan CyberSecurity Malaysia serta </w:t>
      </w:r>
      <w:r w:rsidR="005410FF">
        <w:t>mengambil kira pandangan pakar dan juga amalan-amalan terbai</w:t>
      </w:r>
      <w:r>
        <w:t>k di peringkat antarabangsa.</w:t>
      </w:r>
    </w:p>
    <w:p w:rsidR="003B026E" w:rsidRDefault="008D3AAF" w:rsidP="000A3DEB">
      <w:pPr>
        <w:jc w:val="both"/>
      </w:pPr>
      <w:r>
        <w:t xml:space="preserve">Selain itu, Jawatankuasa Khas </w:t>
      </w:r>
      <w:r w:rsidR="00937E00">
        <w:t xml:space="preserve">di </w:t>
      </w:r>
      <w:r>
        <w:t>peringkat Jabatan Perlindungan Data Peribadi yang diketuai oleh Tim</w:t>
      </w:r>
      <w:r w:rsidR="003B026E">
        <w:t>balan Peusuruhjaya telah melaksanakan</w:t>
      </w:r>
      <w:r>
        <w:t xml:space="preserve"> beberapa peringkat penilaian sebelum KERTAS KONSULTAN</w:t>
      </w:r>
      <w:r w:rsidR="00937E00">
        <w:t>SI AWAM BIL. 1/2015 ini diterbitkan.</w:t>
      </w:r>
    </w:p>
    <w:p w:rsidR="000A3DEB" w:rsidRPr="000A3DEB" w:rsidRDefault="000A3DEB" w:rsidP="000A3DEB">
      <w:pPr>
        <w:jc w:val="both"/>
      </w:pPr>
    </w:p>
    <w:p w:rsidR="008D3AAF" w:rsidRPr="003B026E" w:rsidRDefault="003B026E" w:rsidP="00D77B29">
      <w:pPr>
        <w:pStyle w:val="ListParagraph"/>
        <w:numPr>
          <w:ilvl w:val="0"/>
          <w:numId w:val="8"/>
        </w:numPr>
        <w:tabs>
          <w:tab w:val="left" w:pos="284"/>
        </w:tabs>
        <w:ind w:left="0" w:firstLine="0"/>
        <w:rPr>
          <w:b/>
        </w:rPr>
      </w:pPr>
      <w:r w:rsidRPr="003B026E">
        <w:rPr>
          <w:b/>
        </w:rPr>
        <w:t>ARAHAN KEPADA PENGGUNA DATA DAN SUBJEK DATA</w:t>
      </w:r>
    </w:p>
    <w:p w:rsidR="008D3AAF" w:rsidRDefault="008D3AAF" w:rsidP="008D3AAF">
      <w:r>
        <w:t xml:space="preserve">Setiap Pengguna Data dan Subjek Data yang </w:t>
      </w:r>
      <w:proofErr w:type="gramStart"/>
      <w:r>
        <w:t>akan</w:t>
      </w:r>
      <w:proofErr w:type="gramEnd"/>
      <w:r>
        <w:t xml:space="preserve"> mengemukakan maklum</w:t>
      </w:r>
      <w:r w:rsidR="003B026E">
        <w:t xml:space="preserve"> </w:t>
      </w:r>
      <w:r>
        <w:t>balas dikehendaki:-</w:t>
      </w:r>
    </w:p>
    <w:p w:rsidR="008D3AAF" w:rsidRPr="003B026E" w:rsidRDefault="008D3AAF" w:rsidP="008D3AAF">
      <w:pPr>
        <w:pStyle w:val="ListParagraph"/>
        <w:numPr>
          <w:ilvl w:val="0"/>
          <w:numId w:val="2"/>
        </w:numPr>
      </w:pPr>
      <w:r>
        <w:t xml:space="preserve">Membaca dengan teliti kandungan </w:t>
      </w:r>
      <w:r w:rsidRPr="003B026E">
        <w:t>KERTAS KONSULTANSI AWAM BIL. 1/2015</w:t>
      </w:r>
    </w:p>
    <w:p w:rsidR="008D3AAF" w:rsidRPr="003B026E" w:rsidRDefault="008D3AAF" w:rsidP="008D3AAF">
      <w:pPr>
        <w:pStyle w:val="ListParagraph"/>
        <w:numPr>
          <w:ilvl w:val="0"/>
          <w:numId w:val="2"/>
        </w:numPr>
        <w:rPr>
          <w:b/>
        </w:rPr>
      </w:pPr>
      <w:r>
        <w:t>Maklum</w:t>
      </w:r>
      <w:r w:rsidR="003B026E">
        <w:t xml:space="preserve"> </w:t>
      </w:r>
      <w:r>
        <w:t xml:space="preserve">balas konsultansi adalah seperti dalam </w:t>
      </w:r>
      <w:r w:rsidRPr="003B026E">
        <w:rPr>
          <w:b/>
        </w:rPr>
        <w:t>Lampiran A</w:t>
      </w:r>
    </w:p>
    <w:p w:rsidR="008D3AAF" w:rsidRDefault="003B026E" w:rsidP="00937E00">
      <w:pPr>
        <w:pStyle w:val="ListParagraph"/>
        <w:numPr>
          <w:ilvl w:val="0"/>
          <w:numId w:val="2"/>
        </w:numPr>
      </w:pPr>
      <w:r>
        <w:t>Cetak L</w:t>
      </w:r>
      <w:r w:rsidR="008D3AAF">
        <w:t>ampiran A</w:t>
      </w:r>
      <w:r w:rsidR="00937E00">
        <w:t xml:space="preserve"> dan b</w:t>
      </w:r>
      <w:r w:rsidR="008D3AAF">
        <w:t>erikan maklum</w:t>
      </w:r>
      <w:r>
        <w:t xml:space="preserve"> </w:t>
      </w:r>
      <w:r w:rsidR="008D3AAF">
        <w:t>balas anda</w:t>
      </w:r>
    </w:p>
    <w:p w:rsidR="008D3AAF" w:rsidRDefault="008D3AAF" w:rsidP="008D3AAF">
      <w:pPr>
        <w:pStyle w:val="ListParagraph"/>
        <w:numPr>
          <w:ilvl w:val="0"/>
          <w:numId w:val="2"/>
        </w:numPr>
      </w:pPr>
      <w:r>
        <w:t>Hantarkan maklum</w:t>
      </w:r>
      <w:r w:rsidR="003B026E">
        <w:t xml:space="preserve"> </w:t>
      </w:r>
      <w:r>
        <w:t xml:space="preserve">balas </w:t>
      </w:r>
      <w:r w:rsidR="003B026E">
        <w:t xml:space="preserve">anda </w:t>
      </w:r>
      <w:r>
        <w:t xml:space="preserve">ke </w:t>
      </w:r>
      <w:r w:rsidR="008C1379">
        <w:t>alamat berikut :</w:t>
      </w:r>
    </w:p>
    <w:p w:rsidR="008C1379" w:rsidRPr="00AC3309" w:rsidRDefault="008C1379" w:rsidP="00937E00">
      <w:pPr>
        <w:spacing w:after="0" w:line="240" w:lineRule="auto"/>
        <w:ind w:left="1440"/>
        <w:rPr>
          <w:b/>
        </w:rPr>
      </w:pPr>
      <w:r w:rsidRPr="00AC3309">
        <w:rPr>
          <w:b/>
        </w:rPr>
        <w:t>KERTAS KONSULTANSI AWAM BIL. 1/2015</w:t>
      </w:r>
    </w:p>
    <w:p w:rsidR="008C1379" w:rsidRPr="00AC3309" w:rsidRDefault="003B026E" w:rsidP="00937E00">
      <w:pPr>
        <w:spacing w:after="0" w:line="240" w:lineRule="auto"/>
        <w:ind w:left="1440"/>
        <w:rPr>
          <w:b/>
        </w:rPr>
      </w:pPr>
      <w:r w:rsidRPr="00AC3309">
        <w:rPr>
          <w:b/>
        </w:rPr>
        <w:t>Aras</w:t>
      </w:r>
      <w:r w:rsidR="008C1379" w:rsidRPr="00AC3309">
        <w:rPr>
          <w:b/>
        </w:rPr>
        <w:t xml:space="preserve"> 6, Kompleks KKMM, Lot 4G9,</w:t>
      </w:r>
    </w:p>
    <w:p w:rsidR="00AC3309" w:rsidRPr="00AC3309" w:rsidRDefault="00AC3309" w:rsidP="00937E00">
      <w:pPr>
        <w:spacing w:after="0" w:line="240" w:lineRule="auto"/>
        <w:ind w:left="1440"/>
        <w:rPr>
          <w:b/>
        </w:rPr>
      </w:pPr>
      <w:r>
        <w:rPr>
          <w:b/>
        </w:rPr>
        <w:t>Jabatan P</w:t>
      </w:r>
      <w:r w:rsidRPr="00AC3309">
        <w:rPr>
          <w:b/>
        </w:rPr>
        <w:t>erlindungan Data Peribadi</w:t>
      </w:r>
    </w:p>
    <w:p w:rsidR="00666140" w:rsidRPr="00AC3309" w:rsidRDefault="00666140" w:rsidP="00937E00">
      <w:pPr>
        <w:spacing w:after="0" w:line="240" w:lineRule="auto"/>
        <w:ind w:left="1440"/>
        <w:rPr>
          <w:b/>
        </w:rPr>
      </w:pPr>
      <w:r w:rsidRPr="00AC3309">
        <w:rPr>
          <w:b/>
        </w:rPr>
        <w:t>Kementerian Komunikasi dan Multimedia Malaysia</w:t>
      </w:r>
    </w:p>
    <w:p w:rsidR="008C1379" w:rsidRPr="00AC3309" w:rsidRDefault="008C1379" w:rsidP="00937E00">
      <w:pPr>
        <w:spacing w:after="0" w:line="240" w:lineRule="auto"/>
        <w:ind w:left="1440"/>
        <w:rPr>
          <w:b/>
        </w:rPr>
      </w:pPr>
      <w:r w:rsidRPr="00AC3309">
        <w:rPr>
          <w:b/>
        </w:rPr>
        <w:t>Persiaran Perdana, Presint 4,</w:t>
      </w:r>
    </w:p>
    <w:p w:rsidR="008C1379" w:rsidRPr="00AC3309" w:rsidRDefault="003B026E" w:rsidP="00937E00">
      <w:pPr>
        <w:spacing w:after="0" w:line="240" w:lineRule="auto"/>
        <w:ind w:left="1440"/>
        <w:rPr>
          <w:b/>
        </w:rPr>
      </w:pPr>
      <w:r w:rsidRPr="00AC3309">
        <w:rPr>
          <w:b/>
        </w:rPr>
        <w:t>Pusat P</w:t>
      </w:r>
      <w:r w:rsidR="008C1379" w:rsidRPr="00AC3309">
        <w:rPr>
          <w:b/>
        </w:rPr>
        <w:t>entadbiran Kerajaan Persekutuan,</w:t>
      </w:r>
    </w:p>
    <w:p w:rsidR="003B026E" w:rsidRPr="00AC3309" w:rsidRDefault="008C1379" w:rsidP="000A3DEB">
      <w:pPr>
        <w:spacing w:after="0" w:line="240" w:lineRule="auto"/>
        <w:ind w:left="1440"/>
        <w:rPr>
          <w:b/>
        </w:rPr>
      </w:pPr>
      <w:r w:rsidRPr="00AC3309">
        <w:rPr>
          <w:b/>
        </w:rPr>
        <w:t>62100 Putrajaya.</w:t>
      </w:r>
    </w:p>
    <w:p w:rsidR="000A3DEB" w:rsidRPr="00F87A3D" w:rsidRDefault="000A3DEB" w:rsidP="000A3DEB">
      <w:pPr>
        <w:spacing w:after="0" w:line="240" w:lineRule="auto"/>
        <w:ind w:left="1440"/>
        <w:rPr>
          <w:b/>
        </w:rPr>
      </w:pPr>
    </w:p>
    <w:p w:rsidR="00AA2126" w:rsidRDefault="008C1379" w:rsidP="000A3DEB">
      <w:pPr>
        <w:pStyle w:val="ListParagraph"/>
        <w:numPr>
          <w:ilvl w:val="0"/>
          <w:numId w:val="2"/>
        </w:numPr>
        <w:spacing w:line="240" w:lineRule="auto"/>
        <w:rPr>
          <w:b/>
        </w:rPr>
      </w:pPr>
      <w:r>
        <w:lastRenderedPageBreak/>
        <w:t xml:space="preserve">Kertas konsultansi tersebut juga </w:t>
      </w:r>
      <w:r w:rsidR="003B026E">
        <w:t xml:space="preserve">boleh dihantar </w:t>
      </w:r>
      <w:r w:rsidR="003B026E" w:rsidRPr="003B026E">
        <w:rPr>
          <w:b/>
        </w:rPr>
        <w:t>melalui e-mel</w:t>
      </w:r>
      <w:r w:rsidRPr="003B026E">
        <w:rPr>
          <w:b/>
        </w:rPr>
        <w:t>:</w:t>
      </w:r>
      <w:r>
        <w:t xml:space="preserve"> </w:t>
      </w:r>
      <w:hyperlink r:id="rId8" w:history="1">
        <w:r w:rsidRPr="00F87A3D">
          <w:rPr>
            <w:rStyle w:val="Hyperlink"/>
            <w:b/>
          </w:rPr>
          <w:t>mastura@pdp.gov.my</w:t>
        </w:r>
      </w:hyperlink>
      <w:r w:rsidR="003B026E">
        <w:t xml:space="preserve"> </w:t>
      </w:r>
      <w:r w:rsidR="003B026E" w:rsidRPr="003B026E">
        <w:rPr>
          <w:b/>
        </w:rPr>
        <w:t>atau</w:t>
      </w:r>
      <w:r w:rsidR="003B026E">
        <w:t xml:space="preserve"> melalui </w:t>
      </w:r>
      <w:r w:rsidR="003B026E" w:rsidRPr="003B026E">
        <w:rPr>
          <w:b/>
        </w:rPr>
        <w:t>fax di talian:</w:t>
      </w:r>
      <w:r w:rsidRPr="003B026E">
        <w:rPr>
          <w:b/>
        </w:rPr>
        <w:t xml:space="preserve"> 603-89117959</w:t>
      </w:r>
    </w:p>
    <w:p w:rsidR="000A3DEB" w:rsidRPr="000A3DEB" w:rsidRDefault="000A3DEB" w:rsidP="000A3DEB">
      <w:pPr>
        <w:pStyle w:val="ListParagraph"/>
        <w:spacing w:line="240" w:lineRule="auto"/>
        <w:ind w:left="1080"/>
        <w:rPr>
          <w:b/>
        </w:rPr>
      </w:pPr>
    </w:p>
    <w:p w:rsidR="00F87A3D" w:rsidRDefault="00AA2126" w:rsidP="008C1379">
      <w:pPr>
        <w:pStyle w:val="ListParagraph"/>
        <w:numPr>
          <w:ilvl w:val="0"/>
          <w:numId w:val="2"/>
        </w:numPr>
        <w:spacing w:line="240" w:lineRule="auto"/>
      </w:pPr>
      <w:r w:rsidRPr="003B026E">
        <w:t xml:space="preserve">Tarikh akhir </w:t>
      </w:r>
      <w:r w:rsidR="003B026E" w:rsidRPr="003B026E">
        <w:t xml:space="preserve">bagi </w:t>
      </w:r>
      <w:r w:rsidRPr="003B026E">
        <w:t>m</w:t>
      </w:r>
      <w:r w:rsidR="00F87A3D" w:rsidRPr="003B026E">
        <w:t>enghantar maklum</w:t>
      </w:r>
      <w:r w:rsidR="003B026E" w:rsidRPr="003B026E">
        <w:t xml:space="preserve"> </w:t>
      </w:r>
      <w:r w:rsidR="00F87A3D" w:rsidRPr="003B026E">
        <w:t>bal</w:t>
      </w:r>
      <w:r w:rsidRPr="003B026E">
        <w:t>a</w:t>
      </w:r>
      <w:r w:rsidR="00F87A3D" w:rsidRPr="003B026E">
        <w:t>s anda adalah pada</w:t>
      </w:r>
      <w:r w:rsidR="00F87A3D">
        <w:rPr>
          <w:b/>
        </w:rPr>
        <w:t xml:space="preserve"> 27 JULAI 2015 (ISNIN)</w:t>
      </w:r>
    </w:p>
    <w:p w:rsidR="003B026E" w:rsidRDefault="003B026E" w:rsidP="008C1379">
      <w:pPr>
        <w:pStyle w:val="ListParagraph"/>
        <w:spacing w:line="240" w:lineRule="auto"/>
        <w:ind w:left="1080"/>
      </w:pPr>
    </w:p>
    <w:p w:rsidR="002D1D49" w:rsidRDefault="002D1D49" w:rsidP="008C1379">
      <w:pPr>
        <w:pStyle w:val="ListParagraph"/>
        <w:spacing w:line="240" w:lineRule="auto"/>
        <w:ind w:left="1080"/>
      </w:pPr>
    </w:p>
    <w:p w:rsidR="008D3AAF" w:rsidRPr="00F87A3D" w:rsidRDefault="00D77B29" w:rsidP="00D77B29">
      <w:pPr>
        <w:pStyle w:val="ListParagraph"/>
        <w:numPr>
          <w:ilvl w:val="0"/>
          <w:numId w:val="8"/>
        </w:numPr>
        <w:tabs>
          <w:tab w:val="left" w:pos="284"/>
        </w:tabs>
        <w:ind w:left="0" w:firstLine="0"/>
        <w:rPr>
          <w:b/>
        </w:rPr>
      </w:pPr>
      <w:r w:rsidRPr="00F87A3D">
        <w:rPr>
          <w:b/>
        </w:rPr>
        <w:t>PENGHARGAAN</w:t>
      </w:r>
    </w:p>
    <w:p w:rsidR="008C1379" w:rsidRDefault="008C1379" w:rsidP="008C1379">
      <w:r>
        <w:t>J</w:t>
      </w:r>
      <w:r w:rsidR="003B026E">
        <w:t xml:space="preserve">abatan </w:t>
      </w:r>
      <w:r>
        <w:t>P</w:t>
      </w:r>
      <w:r w:rsidR="003B026E">
        <w:t xml:space="preserve">erlindungan </w:t>
      </w:r>
      <w:r>
        <w:t>D</w:t>
      </w:r>
      <w:r w:rsidR="003B026E">
        <w:t xml:space="preserve">ata </w:t>
      </w:r>
      <w:r>
        <w:t>P</w:t>
      </w:r>
      <w:r w:rsidR="003B026E">
        <w:t>eribadi (JPDP)</w:t>
      </w:r>
      <w:r>
        <w:t xml:space="preserve"> dan Pesuruhjaya merakamkan penghargaan dan jutaan terima kasih di atas maklum</w:t>
      </w:r>
      <w:r w:rsidR="00CB3E7B">
        <w:t xml:space="preserve"> </w:t>
      </w:r>
      <w:r>
        <w:t>balas yang dikemukakan.</w:t>
      </w:r>
    </w:p>
    <w:p w:rsidR="008C1379" w:rsidRDefault="0017546C" w:rsidP="008C1379">
      <w:r>
        <w:t>-------t.t--------</w:t>
      </w:r>
    </w:p>
    <w:p w:rsidR="00CB3E7B" w:rsidRDefault="008C1379" w:rsidP="00CB3E7B">
      <w:pPr>
        <w:spacing w:after="0"/>
        <w:rPr>
          <w:b/>
        </w:rPr>
      </w:pPr>
      <w:r w:rsidRPr="00F87A3D">
        <w:rPr>
          <w:b/>
        </w:rPr>
        <w:t>(MAZMALEK MOHAMAD)</w:t>
      </w:r>
    </w:p>
    <w:p w:rsidR="008C1379" w:rsidRPr="00F87A3D" w:rsidRDefault="008C1379" w:rsidP="00CB3E7B">
      <w:pPr>
        <w:spacing w:after="0"/>
        <w:rPr>
          <w:b/>
        </w:rPr>
      </w:pPr>
      <w:r w:rsidRPr="00F87A3D">
        <w:rPr>
          <w:b/>
        </w:rPr>
        <w:t>Pesuruhjaya Perlindungan Data Peribadi Malaysia</w:t>
      </w:r>
    </w:p>
    <w:p w:rsidR="00F87A3D" w:rsidRDefault="00F87A3D" w:rsidP="008C1379"/>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F87A3D">
      <w:pPr>
        <w:jc w:val="right"/>
        <w:rPr>
          <w:b/>
          <w:i/>
        </w:rPr>
      </w:pPr>
    </w:p>
    <w:p w:rsidR="00CB3E7B" w:rsidRDefault="00CB3E7B" w:rsidP="00AC3309">
      <w:pPr>
        <w:rPr>
          <w:b/>
          <w:i/>
        </w:rPr>
      </w:pPr>
    </w:p>
    <w:p w:rsidR="00AC3309" w:rsidRDefault="00AC3309" w:rsidP="00AC3309">
      <w:pPr>
        <w:rPr>
          <w:b/>
          <w:i/>
        </w:rPr>
      </w:pPr>
    </w:p>
    <w:p w:rsidR="00CB3E7B" w:rsidRDefault="00CB3E7B" w:rsidP="00666140">
      <w:pPr>
        <w:rPr>
          <w:b/>
          <w:i/>
        </w:rPr>
      </w:pPr>
    </w:p>
    <w:p w:rsidR="00CB3E7B" w:rsidRDefault="00CB3E7B" w:rsidP="00CB3E7B">
      <w:pPr>
        <w:spacing w:after="0" w:line="240" w:lineRule="auto"/>
        <w:jc w:val="right"/>
        <w:rPr>
          <w:b/>
        </w:rPr>
      </w:pPr>
      <w:r>
        <w:rPr>
          <w:b/>
        </w:rPr>
        <w:lastRenderedPageBreak/>
        <w:t>LAMPIRAN A:</w:t>
      </w:r>
    </w:p>
    <w:p w:rsidR="00F87A3D" w:rsidRPr="00CB3E7B" w:rsidRDefault="00F87A3D" w:rsidP="00CB3E7B">
      <w:pPr>
        <w:spacing w:after="0" w:line="240" w:lineRule="auto"/>
        <w:jc w:val="right"/>
        <w:rPr>
          <w:b/>
        </w:rPr>
      </w:pPr>
      <w:r w:rsidRPr="00CB3E7B">
        <w:rPr>
          <w:b/>
        </w:rPr>
        <w:t>KERTAS KONSULTANSI AWAM BIL. 1/2015</w:t>
      </w:r>
    </w:p>
    <w:p w:rsidR="00B8328A" w:rsidRDefault="00B8328A" w:rsidP="00B8328A">
      <w:pPr>
        <w:jc w:val="both"/>
      </w:pPr>
    </w:p>
    <w:p w:rsidR="00CB3E7B" w:rsidRDefault="00CB3E7B" w:rsidP="00B8328A">
      <w:pPr>
        <w:jc w:val="both"/>
        <w:rPr>
          <w:b/>
        </w:rPr>
      </w:pPr>
    </w:p>
    <w:p w:rsidR="00B8328A" w:rsidRDefault="00B8328A" w:rsidP="00B8328A">
      <w:pPr>
        <w:jc w:val="both"/>
        <w:rPr>
          <w:b/>
        </w:rPr>
      </w:pPr>
      <w:r>
        <w:rPr>
          <w:b/>
        </w:rPr>
        <w:t xml:space="preserve">BAHAGIAN </w:t>
      </w:r>
      <w:r w:rsidR="00ED53CC">
        <w:rPr>
          <w:b/>
        </w:rPr>
        <w:t>1</w:t>
      </w:r>
      <w:r w:rsidR="00CB3E7B">
        <w:rPr>
          <w:b/>
        </w:rPr>
        <w:t xml:space="preserve">- </w:t>
      </w:r>
      <w:r>
        <w:rPr>
          <w:b/>
        </w:rPr>
        <w:t>MAKLUMAT UMUM</w:t>
      </w:r>
    </w:p>
    <w:p w:rsidR="00B8328A" w:rsidRDefault="00B8328A" w:rsidP="00B8328A">
      <w:pPr>
        <w:pStyle w:val="ListParagraph"/>
        <w:numPr>
          <w:ilvl w:val="0"/>
          <w:numId w:val="5"/>
        </w:numPr>
        <w:jc w:val="both"/>
        <w:rPr>
          <w:b/>
        </w:rPr>
      </w:pPr>
      <w:r>
        <w:rPr>
          <w:b/>
        </w:rPr>
        <w:t xml:space="preserve">Entiti </w:t>
      </w:r>
      <w:r>
        <w:rPr>
          <w:b/>
        </w:rPr>
        <w:tab/>
        <w:t>:</w:t>
      </w:r>
      <w:r>
        <w:rPr>
          <w:b/>
        </w:rPr>
        <w:tab/>
        <w:t>Pengguna Data/Subjek Data</w:t>
      </w:r>
      <w:r w:rsidR="00EB4FF7">
        <w:rPr>
          <w:b/>
        </w:rPr>
        <w:t>/Pengeluar Lesen Industri</w:t>
      </w:r>
    </w:p>
    <w:p w:rsidR="00937E00" w:rsidRDefault="00937E00" w:rsidP="00937E00">
      <w:pPr>
        <w:pStyle w:val="ListParagraph"/>
        <w:ind w:left="1080"/>
        <w:jc w:val="both"/>
        <w:rPr>
          <w:b/>
        </w:rPr>
      </w:pPr>
    </w:p>
    <w:p w:rsidR="00B8328A" w:rsidRDefault="00B8328A" w:rsidP="00B8328A">
      <w:pPr>
        <w:pStyle w:val="ListParagraph"/>
        <w:numPr>
          <w:ilvl w:val="0"/>
          <w:numId w:val="5"/>
        </w:numPr>
        <w:jc w:val="both"/>
        <w:rPr>
          <w:b/>
        </w:rPr>
      </w:pPr>
      <w:r>
        <w:rPr>
          <w:b/>
        </w:rPr>
        <w:t>Industri</w:t>
      </w:r>
      <w:r>
        <w:rPr>
          <w:b/>
        </w:rPr>
        <w:tab/>
        <w:t>:</w:t>
      </w:r>
      <w:r>
        <w:rPr>
          <w:b/>
        </w:rPr>
        <w:tab/>
      </w:r>
      <w:r w:rsidR="00ED53CC">
        <w:rPr>
          <w:b/>
        </w:rPr>
        <w:t>_____________________________________________</w:t>
      </w:r>
    </w:p>
    <w:p w:rsidR="00ED53CC" w:rsidRDefault="00ED53CC" w:rsidP="00ED53CC">
      <w:pPr>
        <w:pStyle w:val="ListParagraph"/>
        <w:ind w:left="1080"/>
        <w:jc w:val="both"/>
        <w:rPr>
          <w:b/>
        </w:rPr>
      </w:pPr>
    </w:p>
    <w:p w:rsidR="00937E00" w:rsidRDefault="00937E00" w:rsidP="00ED53CC">
      <w:pPr>
        <w:pStyle w:val="ListParagraph"/>
        <w:ind w:left="1080"/>
        <w:jc w:val="both"/>
        <w:rPr>
          <w:b/>
        </w:rPr>
      </w:pPr>
    </w:p>
    <w:p w:rsidR="00DE5885" w:rsidRDefault="00ED53CC" w:rsidP="00DE5885">
      <w:pPr>
        <w:jc w:val="both"/>
        <w:rPr>
          <w:b/>
        </w:rPr>
      </w:pPr>
      <w:r>
        <w:rPr>
          <w:b/>
        </w:rPr>
        <w:t>BAHAGIAN 2</w:t>
      </w:r>
      <w:r w:rsidR="00CB3E7B">
        <w:rPr>
          <w:b/>
        </w:rPr>
        <w:t xml:space="preserve">- </w:t>
      </w:r>
      <w:r>
        <w:rPr>
          <w:b/>
        </w:rPr>
        <w:t>MAKLUM</w:t>
      </w:r>
      <w:r w:rsidR="00CB3E7B">
        <w:rPr>
          <w:b/>
        </w:rPr>
        <w:t xml:space="preserve"> </w:t>
      </w:r>
      <w:r>
        <w:rPr>
          <w:b/>
        </w:rPr>
        <w:t>BALAS</w:t>
      </w:r>
    </w:p>
    <w:p w:rsidR="00DE5885" w:rsidRPr="00DE5885" w:rsidRDefault="00DE5885" w:rsidP="00DE5885">
      <w:pPr>
        <w:pStyle w:val="ListParagraph"/>
        <w:numPr>
          <w:ilvl w:val="0"/>
          <w:numId w:val="4"/>
        </w:numPr>
        <w:jc w:val="both"/>
        <w:rPr>
          <w:b/>
        </w:rPr>
      </w:pPr>
      <w:r>
        <w:rPr>
          <w:b/>
        </w:rPr>
        <w:t>PEMAKAIAN</w:t>
      </w:r>
    </w:p>
    <w:tbl>
      <w:tblPr>
        <w:tblW w:w="712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6576"/>
      </w:tblGrid>
      <w:tr w:rsidR="002F1218" w:rsidRPr="000C2A4B" w:rsidTr="000C2A4B">
        <w:trPr>
          <w:trHeight w:val="350"/>
        </w:trPr>
        <w:tc>
          <w:tcPr>
            <w:tcW w:w="547" w:type="dxa"/>
            <w:shd w:val="clear" w:color="auto" w:fill="D9D9D9"/>
          </w:tcPr>
          <w:p w:rsidR="003D3443" w:rsidRPr="000C2A4B" w:rsidRDefault="003D3443" w:rsidP="000C2A4B">
            <w:pPr>
              <w:spacing w:after="0" w:line="240" w:lineRule="auto"/>
              <w:jc w:val="center"/>
              <w:rPr>
                <w:b/>
              </w:rPr>
            </w:pPr>
            <w:r w:rsidRPr="000C2A4B">
              <w:rPr>
                <w:b/>
              </w:rPr>
              <w:t>Bil.</w:t>
            </w:r>
          </w:p>
        </w:tc>
        <w:tc>
          <w:tcPr>
            <w:tcW w:w="6576" w:type="dxa"/>
            <w:shd w:val="clear" w:color="auto" w:fill="D9D9D9"/>
          </w:tcPr>
          <w:p w:rsidR="003D3443" w:rsidRPr="000C2A4B" w:rsidRDefault="003D3443" w:rsidP="000C2A4B">
            <w:pPr>
              <w:spacing w:after="0" w:line="240" w:lineRule="auto"/>
              <w:jc w:val="center"/>
              <w:rPr>
                <w:b/>
              </w:rPr>
            </w:pPr>
            <w:r w:rsidRPr="000C2A4B">
              <w:rPr>
                <w:b/>
              </w:rPr>
              <w:t>Perkara</w:t>
            </w:r>
          </w:p>
        </w:tc>
      </w:tr>
      <w:tr w:rsidR="00126BD7" w:rsidRPr="000C2A4B" w:rsidTr="000C2A4B">
        <w:trPr>
          <w:trHeight w:val="350"/>
        </w:trPr>
        <w:tc>
          <w:tcPr>
            <w:tcW w:w="547" w:type="dxa"/>
            <w:shd w:val="clear" w:color="auto" w:fill="auto"/>
          </w:tcPr>
          <w:p w:rsidR="00126BD7" w:rsidRPr="000C2A4B" w:rsidRDefault="00126BD7" w:rsidP="000C2A4B">
            <w:pPr>
              <w:spacing w:after="0" w:line="240" w:lineRule="auto"/>
            </w:pPr>
            <w:r w:rsidRPr="000C2A4B">
              <w:t>1</w:t>
            </w:r>
          </w:p>
        </w:tc>
        <w:tc>
          <w:tcPr>
            <w:tcW w:w="6576" w:type="dxa"/>
            <w:shd w:val="clear" w:color="auto" w:fill="auto"/>
          </w:tcPr>
          <w:p w:rsidR="00126BD7" w:rsidRPr="000C2A4B" w:rsidRDefault="00126BD7" w:rsidP="000C2A4B">
            <w:pPr>
              <w:spacing w:after="0" w:line="240" w:lineRule="auto"/>
              <w:jc w:val="both"/>
            </w:pPr>
            <w:r w:rsidRPr="000C2A4B">
              <w:t>Standard ialah suatu kehendak minimum yang dikeluarkan oleh Pesuruhjaya, bagi kegunaan biasa dan berulang, kaedah-kaedah, garis panduan atau ciri-ciri bagi aktiviti atau keputusan aktiviti itu, yang matlamatnya adalah pencapaian peringkat susunan yang optimum dalam sesuatu konteks yang diberikan.</w:t>
            </w:r>
          </w:p>
          <w:p w:rsidR="00126BD7" w:rsidRPr="000C2A4B" w:rsidRDefault="00126BD7" w:rsidP="000C2A4B">
            <w:pPr>
              <w:spacing w:after="0" w:line="240" w:lineRule="auto"/>
              <w:jc w:val="both"/>
            </w:pPr>
          </w:p>
        </w:tc>
      </w:tr>
      <w:tr w:rsidR="003D3443" w:rsidRPr="000C2A4B" w:rsidTr="000C2A4B">
        <w:trPr>
          <w:trHeight w:val="700"/>
        </w:trPr>
        <w:tc>
          <w:tcPr>
            <w:tcW w:w="547" w:type="dxa"/>
            <w:shd w:val="clear" w:color="auto" w:fill="auto"/>
          </w:tcPr>
          <w:p w:rsidR="003D3443" w:rsidRPr="000C2A4B" w:rsidRDefault="00126BD7" w:rsidP="000C2A4B">
            <w:pPr>
              <w:spacing w:after="0" w:line="240" w:lineRule="auto"/>
            </w:pPr>
            <w:r w:rsidRPr="000C2A4B">
              <w:t>2</w:t>
            </w:r>
          </w:p>
        </w:tc>
        <w:tc>
          <w:tcPr>
            <w:tcW w:w="6576" w:type="dxa"/>
            <w:shd w:val="clear" w:color="auto" w:fill="auto"/>
          </w:tcPr>
          <w:p w:rsidR="003D3443" w:rsidRPr="000C2A4B" w:rsidRDefault="003D3443" w:rsidP="000C2A4B">
            <w:pPr>
              <w:spacing w:after="0" w:line="240" w:lineRule="auto"/>
              <w:jc w:val="both"/>
            </w:pPr>
            <w:r w:rsidRPr="000C2A4B">
              <w:t xml:space="preserve">Standard Perlindungan Data Peribadi ini terpakai kepada </w:t>
            </w:r>
          </w:p>
          <w:p w:rsidR="003D3443" w:rsidRPr="000C2A4B" w:rsidRDefault="003D3443" w:rsidP="000C2A4B">
            <w:pPr>
              <w:spacing w:after="0" w:line="240" w:lineRule="auto"/>
              <w:jc w:val="both"/>
            </w:pPr>
            <w:r w:rsidRPr="000C2A4B">
              <w:t xml:space="preserve">Pengguna Data yang </w:t>
            </w:r>
            <w:r w:rsidRPr="000C2A4B">
              <w:rPr>
                <w:b/>
              </w:rPr>
              <w:t>tidak berdaftar</w:t>
            </w:r>
            <w:r w:rsidRPr="000C2A4B">
              <w:t xml:space="preserve"> dengan Pesuruhjaya.</w:t>
            </w:r>
          </w:p>
          <w:p w:rsidR="003D3443" w:rsidRPr="000C2A4B" w:rsidRDefault="003D3443" w:rsidP="000C2A4B">
            <w:pPr>
              <w:spacing w:after="0" w:line="240" w:lineRule="auto"/>
              <w:jc w:val="both"/>
            </w:pPr>
          </w:p>
        </w:tc>
      </w:tr>
      <w:tr w:rsidR="003D3443" w:rsidRPr="000C2A4B" w:rsidTr="000C2A4B">
        <w:trPr>
          <w:trHeight w:val="727"/>
        </w:trPr>
        <w:tc>
          <w:tcPr>
            <w:tcW w:w="547" w:type="dxa"/>
            <w:shd w:val="clear" w:color="auto" w:fill="auto"/>
          </w:tcPr>
          <w:p w:rsidR="003D3443" w:rsidRPr="000C2A4B" w:rsidRDefault="00126BD7" w:rsidP="000C2A4B">
            <w:pPr>
              <w:spacing w:after="0" w:line="240" w:lineRule="auto"/>
            </w:pPr>
            <w:r w:rsidRPr="000C2A4B">
              <w:t>3</w:t>
            </w:r>
          </w:p>
        </w:tc>
        <w:tc>
          <w:tcPr>
            <w:tcW w:w="6576" w:type="dxa"/>
            <w:shd w:val="clear" w:color="auto" w:fill="auto"/>
          </w:tcPr>
          <w:p w:rsidR="003D3443" w:rsidRPr="000C2A4B" w:rsidRDefault="003D3443" w:rsidP="000C2A4B">
            <w:pPr>
              <w:spacing w:after="0" w:line="240" w:lineRule="auto"/>
              <w:jc w:val="both"/>
            </w:pPr>
            <w:r w:rsidRPr="000C2A4B">
              <w:t xml:space="preserve">Standard Perlindungan Data Peribadi ini terpakai bagi </w:t>
            </w:r>
          </w:p>
          <w:p w:rsidR="003D3443" w:rsidRPr="000C2A4B" w:rsidRDefault="003D3443" w:rsidP="000C2A4B">
            <w:pPr>
              <w:spacing w:after="0" w:line="240" w:lineRule="auto"/>
              <w:jc w:val="both"/>
            </w:pPr>
            <w:r w:rsidRPr="000C2A4B">
              <w:t xml:space="preserve">Golongan Pengguna Data </w:t>
            </w:r>
            <w:r w:rsidRPr="000C2A4B">
              <w:rPr>
                <w:b/>
              </w:rPr>
              <w:t xml:space="preserve">yang berdaftar </w:t>
            </w:r>
            <w:r w:rsidRPr="000C2A4B">
              <w:t>dengan Pesuruhjaya.</w:t>
            </w:r>
          </w:p>
          <w:p w:rsidR="003D3443" w:rsidRPr="000C2A4B" w:rsidRDefault="003D3443" w:rsidP="000C2A4B">
            <w:pPr>
              <w:spacing w:after="0" w:line="240" w:lineRule="auto"/>
              <w:jc w:val="both"/>
            </w:pPr>
          </w:p>
        </w:tc>
      </w:tr>
      <w:tr w:rsidR="003D3443" w:rsidRPr="000C2A4B" w:rsidTr="000C2A4B">
        <w:trPr>
          <w:trHeight w:val="1063"/>
        </w:trPr>
        <w:tc>
          <w:tcPr>
            <w:tcW w:w="547" w:type="dxa"/>
            <w:shd w:val="clear" w:color="auto" w:fill="auto"/>
          </w:tcPr>
          <w:p w:rsidR="003D3443" w:rsidRPr="000C2A4B" w:rsidRDefault="00126BD7" w:rsidP="000C2A4B">
            <w:pPr>
              <w:spacing w:after="0" w:line="240" w:lineRule="auto"/>
            </w:pPr>
            <w:r w:rsidRPr="000C2A4B">
              <w:t>4</w:t>
            </w:r>
          </w:p>
        </w:tc>
        <w:tc>
          <w:tcPr>
            <w:tcW w:w="6576" w:type="dxa"/>
            <w:shd w:val="clear" w:color="auto" w:fill="auto"/>
          </w:tcPr>
          <w:p w:rsidR="003D3443" w:rsidRPr="000C2A4B" w:rsidRDefault="003D3443" w:rsidP="000C2A4B">
            <w:pPr>
              <w:spacing w:after="0" w:line="240" w:lineRule="auto"/>
              <w:jc w:val="both"/>
            </w:pPr>
            <w:r w:rsidRPr="000C2A4B">
              <w:t xml:space="preserve">Standard Perlindungan Data Peribadi ini hendaklah dibaca </w:t>
            </w:r>
          </w:p>
          <w:p w:rsidR="003D3443" w:rsidRPr="000C2A4B" w:rsidRDefault="003D3443" w:rsidP="000C2A4B">
            <w:pPr>
              <w:spacing w:after="0" w:line="240" w:lineRule="auto"/>
              <w:jc w:val="both"/>
            </w:pPr>
            <w:r w:rsidRPr="000C2A4B">
              <w:t xml:space="preserve">bersama dengan </w:t>
            </w:r>
            <w:r w:rsidRPr="000C2A4B">
              <w:rPr>
                <w:b/>
              </w:rPr>
              <w:t>Kod</w:t>
            </w:r>
            <w:r w:rsidRPr="000C2A4B">
              <w:t xml:space="preserve"> </w:t>
            </w:r>
            <w:r w:rsidRPr="000C2A4B">
              <w:rPr>
                <w:b/>
              </w:rPr>
              <w:t xml:space="preserve">Tata Amalan bagi Golongan Pengguna Data </w:t>
            </w:r>
          </w:p>
          <w:p w:rsidR="003D3443" w:rsidRPr="000C2A4B" w:rsidRDefault="000A3DEB" w:rsidP="000C2A4B">
            <w:pPr>
              <w:spacing w:after="0" w:line="240" w:lineRule="auto"/>
              <w:jc w:val="both"/>
            </w:pPr>
            <w:proofErr w:type="gramStart"/>
            <w:r w:rsidRPr="000C2A4B">
              <w:t>yang</w:t>
            </w:r>
            <w:proofErr w:type="gramEnd"/>
            <w:r w:rsidRPr="000C2A4B">
              <w:t xml:space="preserve"> </w:t>
            </w:r>
            <w:r w:rsidR="003D3443" w:rsidRPr="000C2A4B">
              <w:t>didaftarkan oleh Pesuruhjaya.</w:t>
            </w:r>
          </w:p>
          <w:p w:rsidR="003D3443" w:rsidRPr="000C2A4B" w:rsidRDefault="003D3443" w:rsidP="000C2A4B">
            <w:pPr>
              <w:spacing w:after="0" w:line="240" w:lineRule="auto"/>
              <w:jc w:val="both"/>
            </w:pPr>
          </w:p>
        </w:tc>
      </w:tr>
      <w:tr w:rsidR="003D3443" w:rsidRPr="000C2A4B" w:rsidTr="000C2A4B">
        <w:trPr>
          <w:trHeight w:val="1108"/>
        </w:trPr>
        <w:tc>
          <w:tcPr>
            <w:tcW w:w="547" w:type="dxa"/>
            <w:shd w:val="clear" w:color="auto" w:fill="auto"/>
          </w:tcPr>
          <w:p w:rsidR="003D3443" w:rsidRPr="000C2A4B" w:rsidRDefault="00126BD7" w:rsidP="000C2A4B">
            <w:pPr>
              <w:spacing w:after="0" w:line="240" w:lineRule="auto"/>
            </w:pPr>
            <w:r w:rsidRPr="000C2A4B">
              <w:t>5</w:t>
            </w:r>
          </w:p>
        </w:tc>
        <w:tc>
          <w:tcPr>
            <w:tcW w:w="6576" w:type="dxa"/>
            <w:shd w:val="clear" w:color="auto" w:fill="auto"/>
          </w:tcPr>
          <w:p w:rsidR="003D3443" w:rsidRPr="000C2A4B" w:rsidRDefault="003D3443" w:rsidP="000C2A4B">
            <w:pPr>
              <w:spacing w:after="0" w:line="240" w:lineRule="auto"/>
              <w:jc w:val="both"/>
            </w:pPr>
            <w:r w:rsidRPr="000C2A4B">
              <w:t xml:space="preserve">Standard Perlindungan Data Peribadi ini berkuatkuasa </w:t>
            </w:r>
          </w:p>
          <w:p w:rsidR="003D3443" w:rsidRPr="000C2A4B" w:rsidRDefault="003D3443" w:rsidP="000C2A4B">
            <w:pPr>
              <w:spacing w:after="0" w:line="240" w:lineRule="auto"/>
              <w:jc w:val="both"/>
              <w:rPr>
                <w:b/>
              </w:rPr>
            </w:pPr>
            <w:r w:rsidRPr="000C2A4B">
              <w:rPr>
                <w:b/>
              </w:rPr>
              <w:t xml:space="preserve">serta merta dari tarikh Akta Perlindungan Data Peribadi 2010 </w:t>
            </w:r>
          </w:p>
          <w:p w:rsidR="003D3443" w:rsidRPr="000C2A4B" w:rsidRDefault="003D3443" w:rsidP="000C2A4B">
            <w:pPr>
              <w:spacing w:after="0" w:line="240" w:lineRule="auto"/>
              <w:jc w:val="both"/>
              <w:rPr>
                <w:b/>
              </w:rPr>
            </w:pPr>
            <w:proofErr w:type="gramStart"/>
            <w:r w:rsidRPr="000C2A4B">
              <w:rPr>
                <w:b/>
              </w:rPr>
              <w:t>dikuatkuasakan</w:t>
            </w:r>
            <w:proofErr w:type="gramEnd"/>
            <w:r w:rsidRPr="000C2A4B">
              <w:rPr>
                <w:b/>
              </w:rPr>
              <w:t>.</w:t>
            </w:r>
          </w:p>
          <w:p w:rsidR="003D3443" w:rsidRPr="000C2A4B" w:rsidRDefault="003D3443" w:rsidP="000C2A4B">
            <w:pPr>
              <w:spacing w:after="0" w:line="240" w:lineRule="auto"/>
              <w:jc w:val="both"/>
              <w:rPr>
                <w:b/>
              </w:rPr>
            </w:pPr>
          </w:p>
        </w:tc>
      </w:tr>
      <w:tr w:rsidR="00CB3E7B" w:rsidRPr="000C2A4B" w:rsidTr="000C2A4B">
        <w:trPr>
          <w:trHeight w:val="1977"/>
        </w:trPr>
        <w:tc>
          <w:tcPr>
            <w:tcW w:w="547" w:type="dxa"/>
            <w:shd w:val="clear" w:color="auto" w:fill="auto"/>
          </w:tcPr>
          <w:p w:rsidR="00CB3E7B" w:rsidRPr="003456AE" w:rsidRDefault="00126BD7" w:rsidP="000C2A4B">
            <w:pPr>
              <w:spacing w:after="0" w:line="240" w:lineRule="auto"/>
            </w:pPr>
            <w:r w:rsidRPr="003456AE">
              <w:t>6</w:t>
            </w:r>
          </w:p>
        </w:tc>
        <w:tc>
          <w:tcPr>
            <w:tcW w:w="6576" w:type="dxa"/>
            <w:shd w:val="clear" w:color="auto" w:fill="auto"/>
          </w:tcPr>
          <w:p w:rsidR="00CB3E7B" w:rsidRPr="000C2A4B" w:rsidRDefault="00CB3E7B" w:rsidP="000C2A4B">
            <w:pPr>
              <w:spacing w:after="0" w:line="240" w:lineRule="auto"/>
              <w:jc w:val="both"/>
              <w:rPr>
                <w:b/>
              </w:rPr>
            </w:pPr>
            <w:r w:rsidRPr="000C2A4B">
              <w:rPr>
                <w:b/>
              </w:rPr>
              <w:t>Maklum balas keseluruhan</w:t>
            </w:r>
            <w:r w:rsidR="00937E00" w:rsidRPr="000C2A4B">
              <w:rPr>
                <w:b/>
              </w:rPr>
              <w:t>:</w:t>
            </w:r>
          </w:p>
          <w:p w:rsidR="00CB3E7B" w:rsidRPr="000C2A4B" w:rsidRDefault="00CB3E7B" w:rsidP="000C2A4B">
            <w:pPr>
              <w:spacing w:after="0" w:line="240" w:lineRule="auto"/>
              <w:jc w:val="both"/>
              <w:rPr>
                <w:b/>
              </w:rPr>
            </w:pPr>
          </w:p>
          <w:p w:rsidR="00CB3E7B" w:rsidRPr="000C2A4B" w:rsidRDefault="00CB3E7B" w:rsidP="000C2A4B">
            <w:pPr>
              <w:spacing w:after="0" w:line="240" w:lineRule="auto"/>
              <w:jc w:val="both"/>
              <w:rPr>
                <w:b/>
              </w:rPr>
            </w:pPr>
          </w:p>
          <w:p w:rsidR="00CB3E7B" w:rsidRPr="000C2A4B" w:rsidRDefault="00CB3E7B" w:rsidP="000C2A4B">
            <w:pPr>
              <w:spacing w:after="0" w:line="240" w:lineRule="auto"/>
              <w:jc w:val="both"/>
              <w:rPr>
                <w:b/>
              </w:rPr>
            </w:pPr>
          </w:p>
          <w:p w:rsidR="00CB3E7B" w:rsidRPr="000C2A4B" w:rsidRDefault="00CB3E7B" w:rsidP="000C2A4B">
            <w:pPr>
              <w:spacing w:after="0" w:line="240" w:lineRule="auto"/>
              <w:jc w:val="both"/>
              <w:rPr>
                <w:b/>
              </w:rPr>
            </w:pPr>
          </w:p>
          <w:p w:rsidR="00937E00" w:rsidRPr="000C2A4B" w:rsidRDefault="00937E00" w:rsidP="000C2A4B">
            <w:pPr>
              <w:spacing w:after="0" w:line="240" w:lineRule="auto"/>
              <w:jc w:val="both"/>
              <w:rPr>
                <w:b/>
              </w:rPr>
            </w:pPr>
          </w:p>
          <w:p w:rsidR="003D3443" w:rsidRPr="000C2A4B" w:rsidRDefault="003D3443" w:rsidP="000C2A4B">
            <w:pPr>
              <w:spacing w:after="0" w:line="240" w:lineRule="auto"/>
              <w:jc w:val="both"/>
              <w:rPr>
                <w:b/>
              </w:rPr>
            </w:pPr>
          </w:p>
          <w:p w:rsidR="003D3443" w:rsidRPr="000C2A4B" w:rsidRDefault="003D3443" w:rsidP="000C2A4B">
            <w:pPr>
              <w:spacing w:after="0" w:line="240" w:lineRule="auto"/>
              <w:jc w:val="both"/>
              <w:rPr>
                <w:b/>
              </w:rPr>
            </w:pPr>
          </w:p>
        </w:tc>
      </w:tr>
    </w:tbl>
    <w:p w:rsidR="000416DD" w:rsidRDefault="000416DD" w:rsidP="00937E00">
      <w:pPr>
        <w:jc w:val="both"/>
        <w:rPr>
          <w:b/>
        </w:rPr>
      </w:pPr>
    </w:p>
    <w:p w:rsidR="000416DD" w:rsidRDefault="000416DD" w:rsidP="00937E00">
      <w:pPr>
        <w:jc w:val="both"/>
        <w:rPr>
          <w:b/>
        </w:rPr>
      </w:pPr>
    </w:p>
    <w:p w:rsidR="000416DD" w:rsidRDefault="000416DD" w:rsidP="00937E00">
      <w:pPr>
        <w:jc w:val="both"/>
        <w:rPr>
          <w:b/>
        </w:rPr>
      </w:pPr>
    </w:p>
    <w:p w:rsidR="003D3443" w:rsidRDefault="00D77B29" w:rsidP="00937E00">
      <w:pPr>
        <w:jc w:val="both"/>
        <w:rPr>
          <w:b/>
        </w:rPr>
      </w:pPr>
      <w:r>
        <w:rPr>
          <w:b/>
        </w:rPr>
        <w:t xml:space="preserve">                                       </w:t>
      </w:r>
    </w:p>
    <w:p w:rsidR="00DE5885" w:rsidRDefault="00DE5885" w:rsidP="00DE5885">
      <w:pPr>
        <w:pStyle w:val="ListParagraph"/>
        <w:numPr>
          <w:ilvl w:val="0"/>
          <w:numId w:val="4"/>
        </w:numPr>
        <w:jc w:val="both"/>
        <w:rPr>
          <w:b/>
        </w:rPr>
      </w:pPr>
      <w:r>
        <w:rPr>
          <w:b/>
        </w:rPr>
        <w:lastRenderedPageBreak/>
        <w:t>STANDARD KESELAMATAN</w:t>
      </w:r>
    </w:p>
    <w:tbl>
      <w:tblPr>
        <w:tblW w:w="87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373"/>
        <w:gridCol w:w="3889"/>
      </w:tblGrid>
      <w:tr w:rsidR="002803FD" w:rsidRPr="000C2A4B" w:rsidTr="000C2A4B">
        <w:tc>
          <w:tcPr>
            <w:tcW w:w="8769" w:type="dxa"/>
            <w:gridSpan w:val="3"/>
            <w:shd w:val="clear" w:color="auto" w:fill="D9D9D9"/>
          </w:tcPr>
          <w:p w:rsidR="002803FD" w:rsidRPr="000C2A4B" w:rsidRDefault="002803FD" w:rsidP="000C2A4B">
            <w:pPr>
              <w:spacing w:after="0" w:line="240" w:lineRule="auto"/>
              <w:rPr>
                <w:b/>
              </w:rPr>
            </w:pPr>
            <w:r w:rsidRPr="000C2A4B">
              <w:rPr>
                <w:b/>
              </w:rPr>
              <w:t>PENGURUSAN DATA PERIBADI SECARA ELETRONIK</w:t>
            </w:r>
          </w:p>
          <w:p w:rsidR="00825E1B" w:rsidRPr="000C2A4B" w:rsidRDefault="00825E1B" w:rsidP="000C2A4B">
            <w:pPr>
              <w:spacing w:after="0" w:line="240" w:lineRule="auto"/>
              <w:rPr>
                <w:b/>
              </w:rPr>
            </w:pPr>
          </w:p>
        </w:tc>
      </w:tr>
      <w:tr w:rsidR="002803FD" w:rsidRPr="000C2A4B" w:rsidTr="000C2A4B">
        <w:tc>
          <w:tcPr>
            <w:tcW w:w="507" w:type="dxa"/>
            <w:shd w:val="clear" w:color="auto" w:fill="auto"/>
          </w:tcPr>
          <w:p w:rsidR="002803FD" w:rsidRPr="000C2A4B" w:rsidRDefault="002803FD" w:rsidP="000C2A4B">
            <w:pPr>
              <w:spacing w:after="0" w:line="240" w:lineRule="auto"/>
              <w:jc w:val="center"/>
              <w:rPr>
                <w:b/>
              </w:rPr>
            </w:pPr>
            <w:r w:rsidRPr="000C2A4B">
              <w:rPr>
                <w:b/>
              </w:rPr>
              <w:t>Bil.</w:t>
            </w:r>
          </w:p>
        </w:tc>
        <w:tc>
          <w:tcPr>
            <w:tcW w:w="4373" w:type="dxa"/>
            <w:shd w:val="clear" w:color="auto" w:fill="auto"/>
          </w:tcPr>
          <w:p w:rsidR="002803FD" w:rsidRPr="000C2A4B" w:rsidRDefault="002803FD" w:rsidP="000C2A4B">
            <w:pPr>
              <w:spacing w:after="0" w:line="240" w:lineRule="auto"/>
              <w:jc w:val="center"/>
              <w:rPr>
                <w:b/>
              </w:rPr>
            </w:pPr>
            <w:r w:rsidRPr="000C2A4B">
              <w:rPr>
                <w:b/>
              </w:rPr>
              <w:t>Perkara</w:t>
            </w:r>
          </w:p>
        </w:tc>
        <w:tc>
          <w:tcPr>
            <w:tcW w:w="3889" w:type="dxa"/>
            <w:shd w:val="clear" w:color="auto" w:fill="auto"/>
          </w:tcPr>
          <w:p w:rsidR="002803FD" w:rsidRPr="000C2A4B" w:rsidRDefault="002803FD" w:rsidP="000C2A4B">
            <w:pPr>
              <w:spacing w:after="0" w:line="240" w:lineRule="auto"/>
              <w:jc w:val="center"/>
              <w:rPr>
                <w:b/>
              </w:rPr>
            </w:pPr>
            <w:r w:rsidRPr="000C2A4B">
              <w:rPr>
                <w:b/>
              </w:rPr>
              <w:t>Komen</w:t>
            </w:r>
          </w:p>
        </w:tc>
      </w:tr>
      <w:tr w:rsidR="00CB3E7B" w:rsidRPr="000C2A4B" w:rsidTr="000C2A4B">
        <w:tc>
          <w:tcPr>
            <w:tcW w:w="507" w:type="dxa"/>
            <w:shd w:val="clear" w:color="auto" w:fill="auto"/>
          </w:tcPr>
          <w:p w:rsidR="00CB3E7B" w:rsidRPr="000C2A4B" w:rsidRDefault="00CB3E7B" w:rsidP="000C2A4B">
            <w:pPr>
              <w:spacing w:after="0" w:line="240" w:lineRule="auto"/>
              <w:jc w:val="both"/>
            </w:pPr>
            <w:r w:rsidRPr="000C2A4B">
              <w:t>1</w:t>
            </w:r>
          </w:p>
        </w:tc>
        <w:tc>
          <w:tcPr>
            <w:tcW w:w="4373" w:type="dxa"/>
            <w:shd w:val="clear" w:color="auto" w:fill="auto"/>
          </w:tcPr>
          <w:p w:rsidR="00CB3E7B" w:rsidRPr="000C2A4B" w:rsidRDefault="00CB3E7B" w:rsidP="000C2A4B">
            <w:pPr>
              <w:spacing w:after="0" w:line="240" w:lineRule="auto"/>
              <w:jc w:val="both"/>
            </w:pPr>
          </w:p>
          <w:p w:rsidR="00CB3E7B" w:rsidRPr="000C2A4B" w:rsidRDefault="00CB3E7B" w:rsidP="000C2A4B">
            <w:pPr>
              <w:spacing w:after="0" w:line="240" w:lineRule="auto"/>
              <w:jc w:val="both"/>
            </w:pPr>
            <w:r w:rsidRPr="000C2A4B">
              <w:t>Staf yang menguruskan data peribadi pelanggan perlu didaftarkan dalam sa</w:t>
            </w:r>
            <w:r w:rsidR="0089631B" w:rsidRPr="000C2A4B">
              <w:t>tu sistem pendaftaran yang efisi</w:t>
            </w:r>
            <w:r w:rsidRPr="000C2A4B">
              <w:t>en sebelum diberi kebenaran mengakses ke sistem data peribadi pengguna</w:t>
            </w:r>
          </w:p>
          <w:p w:rsidR="00CB3E7B" w:rsidRPr="000C2A4B" w:rsidRDefault="00CB3E7B" w:rsidP="000C2A4B">
            <w:pPr>
              <w:spacing w:after="0" w:line="240" w:lineRule="auto"/>
              <w:jc w:val="both"/>
            </w:pPr>
          </w:p>
          <w:p w:rsidR="00CB3E7B" w:rsidRPr="000C2A4B" w:rsidRDefault="00CB3E7B" w:rsidP="000C2A4B">
            <w:pPr>
              <w:spacing w:after="0" w:line="240" w:lineRule="auto"/>
              <w:jc w:val="both"/>
            </w:pPr>
          </w:p>
        </w:tc>
        <w:tc>
          <w:tcPr>
            <w:tcW w:w="3889" w:type="dxa"/>
            <w:shd w:val="clear" w:color="auto" w:fill="auto"/>
          </w:tcPr>
          <w:p w:rsidR="00CB3E7B" w:rsidRPr="000C2A4B" w:rsidRDefault="00CB3E7B" w:rsidP="000C2A4B">
            <w:pPr>
              <w:spacing w:after="0" w:line="240" w:lineRule="auto"/>
              <w:jc w:val="both"/>
            </w:pPr>
          </w:p>
        </w:tc>
      </w:tr>
      <w:tr w:rsidR="00CB3E7B" w:rsidRPr="000C2A4B" w:rsidTr="000C2A4B">
        <w:trPr>
          <w:trHeight w:val="1789"/>
        </w:trPr>
        <w:tc>
          <w:tcPr>
            <w:tcW w:w="507" w:type="dxa"/>
            <w:shd w:val="clear" w:color="auto" w:fill="auto"/>
          </w:tcPr>
          <w:p w:rsidR="00CB3E7B" w:rsidRPr="000C2A4B" w:rsidRDefault="00CB3E7B" w:rsidP="000C2A4B">
            <w:pPr>
              <w:spacing w:after="0" w:line="240" w:lineRule="auto"/>
              <w:jc w:val="both"/>
            </w:pPr>
            <w:r w:rsidRPr="000C2A4B">
              <w:t>2</w:t>
            </w:r>
          </w:p>
        </w:tc>
        <w:tc>
          <w:tcPr>
            <w:tcW w:w="4373" w:type="dxa"/>
            <w:shd w:val="clear" w:color="auto" w:fill="auto"/>
          </w:tcPr>
          <w:p w:rsidR="00CB3E7B" w:rsidRPr="000C2A4B" w:rsidRDefault="00CB3E7B" w:rsidP="000C2A4B">
            <w:pPr>
              <w:spacing w:after="0" w:line="240" w:lineRule="auto"/>
              <w:jc w:val="both"/>
            </w:pPr>
            <w:r w:rsidRPr="000C2A4B">
              <w:t>Kata laluan bagi suatu akaun user ID perlu ditukar apabila staf yang menggunakan ID tersebut tidak lagi menguruskan data peribadi pelanggan atau tidak lagi bekerja di organisasi tersebut dalam tempoh tiga (3) hari bekerja.</w:t>
            </w:r>
          </w:p>
        </w:tc>
        <w:tc>
          <w:tcPr>
            <w:tcW w:w="3889" w:type="dxa"/>
            <w:shd w:val="clear" w:color="auto" w:fill="auto"/>
          </w:tcPr>
          <w:p w:rsidR="00CB3E7B" w:rsidRPr="000C2A4B" w:rsidRDefault="00CB3E7B" w:rsidP="000C2A4B">
            <w:pPr>
              <w:spacing w:after="0" w:line="240" w:lineRule="auto"/>
              <w:jc w:val="both"/>
            </w:pPr>
          </w:p>
          <w:p w:rsidR="00CB3E7B" w:rsidRPr="000C2A4B" w:rsidRDefault="00CB3E7B" w:rsidP="000C2A4B">
            <w:pPr>
              <w:spacing w:after="0" w:line="240" w:lineRule="auto"/>
              <w:jc w:val="both"/>
            </w:pPr>
          </w:p>
          <w:p w:rsidR="00CB3E7B" w:rsidRPr="000C2A4B" w:rsidRDefault="00CB3E7B" w:rsidP="000C2A4B">
            <w:pPr>
              <w:spacing w:after="0" w:line="240" w:lineRule="auto"/>
              <w:jc w:val="both"/>
            </w:pPr>
          </w:p>
          <w:p w:rsidR="00CB3E7B" w:rsidRPr="000C2A4B" w:rsidRDefault="00CB3E7B" w:rsidP="000C2A4B">
            <w:pPr>
              <w:spacing w:after="0" w:line="240" w:lineRule="auto"/>
              <w:jc w:val="both"/>
            </w:pPr>
          </w:p>
          <w:p w:rsidR="00CB3E7B" w:rsidRPr="000C2A4B" w:rsidRDefault="00CB3E7B" w:rsidP="000C2A4B">
            <w:pPr>
              <w:spacing w:after="0" w:line="240" w:lineRule="auto"/>
              <w:jc w:val="both"/>
            </w:pPr>
          </w:p>
          <w:p w:rsidR="00CB3E7B" w:rsidRPr="000C2A4B" w:rsidRDefault="00CB3E7B" w:rsidP="000C2A4B">
            <w:pPr>
              <w:spacing w:after="0" w:line="240" w:lineRule="auto"/>
              <w:jc w:val="both"/>
            </w:pPr>
          </w:p>
          <w:p w:rsidR="00CB3E7B" w:rsidRPr="000C2A4B" w:rsidRDefault="00CB3E7B" w:rsidP="000C2A4B">
            <w:pPr>
              <w:spacing w:after="0" w:line="240" w:lineRule="auto"/>
              <w:jc w:val="both"/>
            </w:pPr>
          </w:p>
        </w:tc>
      </w:tr>
      <w:tr w:rsidR="00CB3E7B" w:rsidRPr="000C2A4B" w:rsidTr="000C2A4B">
        <w:tc>
          <w:tcPr>
            <w:tcW w:w="507" w:type="dxa"/>
            <w:shd w:val="clear" w:color="auto" w:fill="auto"/>
          </w:tcPr>
          <w:p w:rsidR="00CB3E7B" w:rsidRPr="000C2A4B" w:rsidRDefault="00CB3E7B" w:rsidP="000C2A4B">
            <w:pPr>
              <w:spacing w:after="0" w:line="240" w:lineRule="auto"/>
              <w:jc w:val="both"/>
            </w:pPr>
            <w:r w:rsidRPr="000C2A4B">
              <w:t>3</w:t>
            </w:r>
          </w:p>
        </w:tc>
        <w:tc>
          <w:tcPr>
            <w:tcW w:w="4373" w:type="dxa"/>
            <w:shd w:val="clear" w:color="auto" w:fill="auto"/>
          </w:tcPr>
          <w:p w:rsidR="00CB3E7B" w:rsidRPr="000C2A4B" w:rsidRDefault="00CB3E7B" w:rsidP="000C2A4B">
            <w:pPr>
              <w:spacing w:after="0" w:line="240" w:lineRule="auto"/>
              <w:jc w:val="both"/>
            </w:pPr>
            <w:r w:rsidRPr="000C2A4B">
              <w:t xml:space="preserve">Sebelum staf berkenaan dibolehkan mengakses kepada </w:t>
            </w:r>
            <w:r w:rsidR="00937E00" w:rsidRPr="000C2A4B">
              <w:t>si</w:t>
            </w:r>
            <w:r w:rsidRPr="000C2A4B">
              <w:t xml:space="preserve">stem data peribadi, organisasi perlu menetapkan </w:t>
            </w:r>
            <w:r w:rsidR="00937E00" w:rsidRPr="000C2A4B">
              <w:t>batas kuasa (</w:t>
            </w:r>
            <w:r w:rsidRPr="000C2A4B">
              <w:rPr>
                <w:i/>
              </w:rPr>
              <w:t>authorisation</w:t>
            </w:r>
            <w:r w:rsidR="00937E00" w:rsidRPr="000C2A4B">
              <w:rPr>
                <w:i/>
              </w:rPr>
              <w:t>)</w:t>
            </w:r>
            <w:r w:rsidRPr="000C2A4B">
              <w:t xml:space="preserve"> untuk setiap aktiviti memproses data peribadi supaya data hanya diproses untuk aktiviti yang berkaitan sahaja</w:t>
            </w:r>
            <w:r w:rsidR="00937E00" w:rsidRPr="000C2A4B">
              <w:t>.</w:t>
            </w:r>
          </w:p>
          <w:p w:rsidR="00CB3E7B" w:rsidRPr="000C2A4B" w:rsidRDefault="00CB3E7B" w:rsidP="000C2A4B">
            <w:pPr>
              <w:spacing w:after="0" w:line="240" w:lineRule="auto"/>
              <w:jc w:val="both"/>
            </w:pPr>
          </w:p>
        </w:tc>
        <w:tc>
          <w:tcPr>
            <w:tcW w:w="3889" w:type="dxa"/>
            <w:shd w:val="clear" w:color="auto" w:fill="auto"/>
          </w:tcPr>
          <w:p w:rsidR="00CB3E7B" w:rsidRPr="000C2A4B" w:rsidRDefault="00CB3E7B" w:rsidP="000C2A4B">
            <w:pPr>
              <w:spacing w:after="0" w:line="240" w:lineRule="auto"/>
              <w:jc w:val="both"/>
            </w:pPr>
          </w:p>
        </w:tc>
      </w:tr>
      <w:tr w:rsidR="00CB3E7B" w:rsidRPr="000C2A4B" w:rsidTr="000C2A4B">
        <w:tc>
          <w:tcPr>
            <w:tcW w:w="507" w:type="dxa"/>
            <w:shd w:val="clear" w:color="auto" w:fill="auto"/>
          </w:tcPr>
          <w:p w:rsidR="00CB3E7B" w:rsidRPr="000C2A4B" w:rsidRDefault="00CB3E7B" w:rsidP="000C2A4B">
            <w:pPr>
              <w:spacing w:after="0" w:line="240" w:lineRule="auto"/>
              <w:jc w:val="both"/>
            </w:pPr>
            <w:r w:rsidRPr="000C2A4B">
              <w:t>4</w:t>
            </w:r>
          </w:p>
        </w:tc>
        <w:tc>
          <w:tcPr>
            <w:tcW w:w="4373" w:type="dxa"/>
            <w:shd w:val="clear" w:color="auto" w:fill="auto"/>
          </w:tcPr>
          <w:p w:rsidR="00CB3E7B" w:rsidRPr="000C2A4B" w:rsidRDefault="00CB3E7B" w:rsidP="000C2A4B">
            <w:pPr>
              <w:spacing w:after="0" w:line="240" w:lineRule="auto"/>
              <w:jc w:val="both"/>
            </w:pPr>
            <w:r w:rsidRPr="000C2A4B">
              <w:t xml:space="preserve">Pembatalan kebenaran akses perlu dilaksanakan apabila staf yang diberi </w:t>
            </w:r>
            <w:r w:rsidRPr="000C2A4B">
              <w:rPr>
                <w:i/>
              </w:rPr>
              <w:t>Unique</w:t>
            </w:r>
            <w:r w:rsidRPr="000C2A4B">
              <w:t xml:space="preserve"> ID tidak lagi bekerja di organisasi tersebut dalam tempoh tiga (3) hari bekerja.</w:t>
            </w:r>
          </w:p>
          <w:p w:rsidR="000A3DEB" w:rsidRPr="000C2A4B" w:rsidRDefault="00CB3E7B" w:rsidP="000C2A4B">
            <w:pPr>
              <w:spacing w:after="0" w:line="240" w:lineRule="auto"/>
              <w:jc w:val="both"/>
            </w:pPr>
            <w:r w:rsidRPr="000C2A4B">
              <w:t xml:space="preserve"> </w:t>
            </w:r>
          </w:p>
        </w:tc>
        <w:tc>
          <w:tcPr>
            <w:tcW w:w="3889" w:type="dxa"/>
            <w:shd w:val="clear" w:color="auto" w:fill="auto"/>
          </w:tcPr>
          <w:p w:rsidR="00CB3E7B" w:rsidRPr="000C2A4B" w:rsidRDefault="00CB3E7B" w:rsidP="000C2A4B">
            <w:pPr>
              <w:spacing w:after="0" w:line="240" w:lineRule="auto"/>
              <w:jc w:val="both"/>
            </w:pPr>
          </w:p>
        </w:tc>
      </w:tr>
      <w:tr w:rsidR="00CB3E7B" w:rsidRPr="000C2A4B" w:rsidTr="000C2A4B">
        <w:tc>
          <w:tcPr>
            <w:tcW w:w="507" w:type="dxa"/>
            <w:shd w:val="clear" w:color="auto" w:fill="auto"/>
          </w:tcPr>
          <w:p w:rsidR="00CB3E7B" w:rsidRPr="000C2A4B" w:rsidRDefault="00CB3E7B" w:rsidP="000C2A4B">
            <w:pPr>
              <w:spacing w:after="0" w:line="240" w:lineRule="auto"/>
              <w:jc w:val="both"/>
            </w:pPr>
            <w:r w:rsidRPr="000C2A4B">
              <w:t>5</w:t>
            </w:r>
          </w:p>
        </w:tc>
        <w:tc>
          <w:tcPr>
            <w:tcW w:w="4373" w:type="dxa"/>
            <w:shd w:val="clear" w:color="auto" w:fill="auto"/>
          </w:tcPr>
          <w:p w:rsidR="00CB3E7B" w:rsidRPr="000C2A4B" w:rsidRDefault="00CB3E7B" w:rsidP="000C2A4B">
            <w:pPr>
              <w:spacing w:after="0" w:line="240" w:lineRule="auto"/>
              <w:jc w:val="both"/>
            </w:pPr>
            <w:r w:rsidRPr="000C2A4B">
              <w:t>Log Penggunaan Sistem perlu diselenggara dengan sempurna</w:t>
            </w:r>
            <w:r w:rsidR="00937E00" w:rsidRPr="000C2A4B">
              <w:t xml:space="preserve"> setiap minggu. Ini perlu dilaksanakan bagi mengawal selia akses kepada data peribadi pelanggan.</w:t>
            </w:r>
          </w:p>
          <w:p w:rsidR="00CB3E7B" w:rsidRPr="000C2A4B" w:rsidRDefault="00CB3E7B" w:rsidP="000C2A4B">
            <w:pPr>
              <w:spacing w:after="0" w:line="240" w:lineRule="auto"/>
              <w:jc w:val="both"/>
            </w:pPr>
          </w:p>
        </w:tc>
        <w:tc>
          <w:tcPr>
            <w:tcW w:w="3889" w:type="dxa"/>
            <w:shd w:val="clear" w:color="auto" w:fill="auto"/>
          </w:tcPr>
          <w:p w:rsidR="00CB3E7B" w:rsidRPr="000C2A4B" w:rsidRDefault="00CB3E7B" w:rsidP="000C2A4B">
            <w:pPr>
              <w:spacing w:after="0" w:line="240" w:lineRule="auto"/>
              <w:jc w:val="both"/>
            </w:pPr>
          </w:p>
        </w:tc>
      </w:tr>
      <w:tr w:rsidR="00CB3E7B" w:rsidRPr="000C2A4B" w:rsidTr="000C2A4B">
        <w:tc>
          <w:tcPr>
            <w:tcW w:w="507" w:type="dxa"/>
            <w:shd w:val="clear" w:color="auto" w:fill="auto"/>
          </w:tcPr>
          <w:p w:rsidR="00CB3E7B" w:rsidRPr="000C2A4B" w:rsidRDefault="00CB3E7B" w:rsidP="000C2A4B">
            <w:pPr>
              <w:spacing w:after="0" w:line="240" w:lineRule="auto"/>
              <w:jc w:val="both"/>
            </w:pPr>
            <w:r w:rsidRPr="000C2A4B">
              <w:t>6</w:t>
            </w:r>
          </w:p>
        </w:tc>
        <w:tc>
          <w:tcPr>
            <w:tcW w:w="4373" w:type="dxa"/>
            <w:shd w:val="clear" w:color="auto" w:fill="auto"/>
          </w:tcPr>
          <w:p w:rsidR="00CB3E7B" w:rsidRPr="000C2A4B" w:rsidRDefault="00CB3E7B" w:rsidP="000C2A4B">
            <w:pPr>
              <w:spacing w:after="0" w:line="240" w:lineRule="auto"/>
              <w:jc w:val="both"/>
            </w:pPr>
            <w:r w:rsidRPr="000C2A4B">
              <w:t>Pemindahan data peribadi secara elektronik hendaklah mematuhi prinsip-prinsip perlindungan data peribadi dan mempunyai Prosedur Operasi Standard (SOP) yang jelas dan teratur.</w:t>
            </w:r>
          </w:p>
          <w:p w:rsidR="00CB3E7B" w:rsidRPr="000C2A4B" w:rsidRDefault="00CB3E7B" w:rsidP="000C2A4B">
            <w:pPr>
              <w:spacing w:after="0" w:line="240" w:lineRule="auto"/>
              <w:jc w:val="both"/>
            </w:pPr>
          </w:p>
        </w:tc>
        <w:tc>
          <w:tcPr>
            <w:tcW w:w="3889" w:type="dxa"/>
            <w:shd w:val="clear" w:color="auto" w:fill="auto"/>
          </w:tcPr>
          <w:p w:rsidR="00CB3E7B" w:rsidRPr="000C2A4B" w:rsidRDefault="00CB3E7B" w:rsidP="000C2A4B">
            <w:pPr>
              <w:spacing w:after="0" w:line="240" w:lineRule="auto"/>
              <w:jc w:val="both"/>
            </w:pPr>
          </w:p>
        </w:tc>
      </w:tr>
      <w:tr w:rsidR="00CB3E7B" w:rsidRPr="000C2A4B" w:rsidTr="000C2A4B">
        <w:tc>
          <w:tcPr>
            <w:tcW w:w="507" w:type="dxa"/>
            <w:shd w:val="clear" w:color="auto" w:fill="auto"/>
          </w:tcPr>
          <w:p w:rsidR="00CB3E7B" w:rsidRPr="000C2A4B" w:rsidRDefault="00CB3E7B" w:rsidP="000C2A4B">
            <w:pPr>
              <w:spacing w:after="0" w:line="240" w:lineRule="auto"/>
              <w:jc w:val="both"/>
            </w:pPr>
            <w:r w:rsidRPr="000C2A4B">
              <w:t>7</w:t>
            </w:r>
          </w:p>
        </w:tc>
        <w:tc>
          <w:tcPr>
            <w:tcW w:w="4373" w:type="dxa"/>
            <w:shd w:val="clear" w:color="auto" w:fill="auto"/>
          </w:tcPr>
          <w:p w:rsidR="00CB3E7B" w:rsidRPr="000C2A4B" w:rsidRDefault="00CB3E7B" w:rsidP="000C2A4B">
            <w:pPr>
              <w:spacing w:after="0" w:line="240" w:lineRule="auto"/>
              <w:jc w:val="both"/>
            </w:pPr>
            <w:r w:rsidRPr="000C2A4B">
              <w:t>Parameter kawasan pemprosesan data peribadi pelanggan hendaklah berada di lokasi yang bersesuaian iaitu selamat daripada ancaman fizikal dan ancaman semulajadi.</w:t>
            </w:r>
          </w:p>
          <w:p w:rsidR="00CB3E7B" w:rsidRPr="000C2A4B" w:rsidRDefault="00CB3E7B" w:rsidP="000C2A4B">
            <w:pPr>
              <w:spacing w:after="0" w:line="240" w:lineRule="auto"/>
              <w:jc w:val="both"/>
            </w:pPr>
          </w:p>
          <w:p w:rsidR="000416DD" w:rsidRDefault="000416DD" w:rsidP="000C2A4B">
            <w:pPr>
              <w:spacing w:after="0" w:line="240" w:lineRule="auto"/>
              <w:jc w:val="both"/>
            </w:pPr>
          </w:p>
          <w:p w:rsidR="009C7F53" w:rsidRPr="000C2A4B" w:rsidRDefault="009C7F53" w:rsidP="000C2A4B">
            <w:pPr>
              <w:spacing w:after="0" w:line="240" w:lineRule="auto"/>
              <w:jc w:val="both"/>
            </w:pPr>
          </w:p>
          <w:p w:rsidR="000416DD" w:rsidRPr="000C2A4B" w:rsidRDefault="000416DD" w:rsidP="000C2A4B">
            <w:pPr>
              <w:spacing w:after="0" w:line="240" w:lineRule="auto"/>
              <w:jc w:val="both"/>
            </w:pPr>
          </w:p>
        </w:tc>
        <w:tc>
          <w:tcPr>
            <w:tcW w:w="3889" w:type="dxa"/>
            <w:shd w:val="clear" w:color="auto" w:fill="auto"/>
          </w:tcPr>
          <w:p w:rsidR="00CB3E7B" w:rsidRPr="000C2A4B" w:rsidRDefault="00CB3E7B" w:rsidP="000C2A4B">
            <w:pPr>
              <w:spacing w:after="0" w:line="240" w:lineRule="auto"/>
              <w:jc w:val="both"/>
            </w:pPr>
          </w:p>
        </w:tc>
      </w:tr>
      <w:tr w:rsidR="00CB3E7B" w:rsidRPr="000C2A4B" w:rsidTr="000C2A4B">
        <w:tc>
          <w:tcPr>
            <w:tcW w:w="507" w:type="dxa"/>
            <w:shd w:val="clear" w:color="auto" w:fill="auto"/>
          </w:tcPr>
          <w:p w:rsidR="00CB3E7B" w:rsidRPr="000C2A4B" w:rsidRDefault="00CB3E7B" w:rsidP="000C2A4B">
            <w:pPr>
              <w:spacing w:after="0" w:line="240" w:lineRule="auto"/>
              <w:jc w:val="both"/>
            </w:pPr>
            <w:r w:rsidRPr="000C2A4B">
              <w:lastRenderedPageBreak/>
              <w:t>8</w:t>
            </w:r>
          </w:p>
        </w:tc>
        <w:tc>
          <w:tcPr>
            <w:tcW w:w="4373" w:type="dxa"/>
            <w:shd w:val="clear" w:color="auto" w:fill="auto"/>
          </w:tcPr>
          <w:p w:rsidR="00CB3E7B" w:rsidRPr="000C2A4B" w:rsidRDefault="00CB3E7B" w:rsidP="000C2A4B">
            <w:pPr>
              <w:spacing w:after="0" w:line="240" w:lineRule="auto"/>
              <w:jc w:val="both"/>
            </w:pPr>
            <w:r w:rsidRPr="000C2A4B">
              <w:t>Pengguna Data perlu menetapkan perimeter keselamatan fizikal seperti yang berikut:</w:t>
            </w:r>
          </w:p>
          <w:p w:rsidR="00CB3E7B" w:rsidRPr="000C2A4B" w:rsidRDefault="00CB3E7B" w:rsidP="000C2A4B">
            <w:pPr>
              <w:spacing w:after="0" w:line="240" w:lineRule="auto"/>
              <w:jc w:val="both"/>
            </w:pPr>
          </w:p>
          <w:p w:rsidR="002F1218" w:rsidRDefault="00CB3E7B" w:rsidP="009C7F53">
            <w:pPr>
              <w:numPr>
                <w:ilvl w:val="0"/>
                <w:numId w:val="9"/>
              </w:numPr>
              <w:spacing w:after="0" w:line="240" w:lineRule="auto"/>
              <w:ind w:left="721" w:hanging="425"/>
              <w:jc w:val="both"/>
            </w:pPr>
            <w:r w:rsidRPr="000C2A4B">
              <w:t>kawa</w:t>
            </w:r>
            <w:r w:rsidR="002F1218">
              <w:t>lan pergerakan keluar dan masuk</w:t>
            </w:r>
          </w:p>
          <w:p w:rsidR="002F1218" w:rsidRPr="009C7F53" w:rsidRDefault="002F1218" w:rsidP="002F1218">
            <w:pPr>
              <w:spacing w:after="0" w:line="240" w:lineRule="auto"/>
              <w:ind w:left="360"/>
              <w:jc w:val="both"/>
              <w:rPr>
                <w:i/>
              </w:rPr>
            </w:pPr>
            <w:r>
              <w:t xml:space="preserve">        </w:t>
            </w:r>
            <w:r w:rsidR="00CB3E7B" w:rsidRPr="000C2A4B">
              <w:t>ke tempat penyimpanan data (</w:t>
            </w:r>
            <w:r w:rsidR="00CB3E7B" w:rsidRPr="009C7F53">
              <w:rPr>
                <w:i/>
              </w:rPr>
              <w:t xml:space="preserve">entry </w:t>
            </w:r>
          </w:p>
          <w:p w:rsidR="009C7F53" w:rsidRDefault="002F1218" w:rsidP="009C7F53">
            <w:pPr>
              <w:spacing w:after="0" w:line="240" w:lineRule="auto"/>
              <w:ind w:left="360"/>
              <w:jc w:val="both"/>
            </w:pPr>
            <w:r w:rsidRPr="009C7F53">
              <w:rPr>
                <w:i/>
              </w:rPr>
              <w:t xml:space="preserve">        </w:t>
            </w:r>
            <w:r w:rsidR="00CB3E7B" w:rsidRPr="009C7F53">
              <w:rPr>
                <w:i/>
              </w:rPr>
              <w:t>control</w:t>
            </w:r>
            <w:r w:rsidR="00CB3E7B" w:rsidRPr="000C2A4B">
              <w:t>);</w:t>
            </w:r>
          </w:p>
          <w:p w:rsidR="002F1218" w:rsidRDefault="00CB3E7B" w:rsidP="009C7F53">
            <w:pPr>
              <w:pStyle w:val="ListParagraph"/>
              <w:numPr>
                <w:ilvl w:val="0"/>
                <w:numId w:val="9"/>
              </w:numPr>
              <w:spacing w:after="0" w:line="240" w:lineRule="auto"/>
              <w:ind w:left="721" w:hanging="425"/>
              <w:jc w:val="both"/>
            </w:pPr>
            <w:r w:rsidRPr="000C2A4B">
              <w:t>menye</w:t>
            </w:r>
            <w:r w:rsidR="002F1218">
              <w:t>diakan kamera litar tertutup di</w:t>
            </w:r>
          </w:p>
          <w:p w:rsidR="002F1218" w:rsidRDefault="002F1218" w:rsidP="002F1218">
            <w:pPr>
              <w:spacing w:after="0" w:line="240" w:lineRule="auto"/>
              <w:ind w:left="360"/>
              <w:jc w:val="both"/>
            </w:pPr>
            <w:r>
              <w:t xml:space="preserve">        </w:t>
            </w:r>
            <w:r w:rsidR="00CB3E7B" w:rsidRPr="000C2A4B">
              <w:t xml:space="preserve">tempat penyimpanan data (sekiranya </w:t>
            </w:r>
            <w:r>
              <w:t xml:space="preserve"> </w:t>
            </w:r>
          </w:p>
          <w:p w:rsidR="00CB3E7B" w:rsidRPr="000C2A4B" w:rsidRDefault="002F1218" w:rsidP="002F1218">
            <w:pPr>
              <w:spacing w:after="0" w:line="240" w:lineRule="auto"/>
              <w:ind w:left="360"/>
              <w:jc w:val="both"/>
            </w:pPr>
            <w:r>
              <w:t xml:space="preserve">        </w:t>
            </w:r>
            <w:r w:rsidR="00CB3E7B" w:rsidRPr="000C2A4B">
              <w:t>perlu), dan</w:t>
            </w:r>
          </w:p>
          <w:p w:rsidR="00CB3E7B" w:rsidRPr="000C2A4B" w:rsidRDefault="00CB3E7B" w:rsidP="000C2A4B">
            <w:pPr>
              <w:spacing w:after="0" w:line="240" w:lineRule="auto"/>
              <w:jc w:val="both"/>
            </w:pPr>
          </w:p>
          <w:p w:rsidR="002F1218" w:rsidRDefault="002F1218" w:rsidP="009C7F53">
            <w:pPr>
              <w:numPr>
                <w:ilvl w:val="0"/>
                <w:numId w:val="9"/>
              </w:numPr>
              <w:spacing w:after="0" w:line="240" w:lineRule="auto"/>
              <w:ind w:left="721" w:hanging="425"/>
              <w:jc w:val="both"/>
            </w:pPr>
            <w:r>
              <w:t>menyediakan kawalan keselamatan</w:t>
            </w:r>
          </w:p>
          <w:p w:rsidR="002F1218" w:rsidRDefault="00CB3E7B" w:rsidP="009C7F53">
            <w:pPr>
              <w:spacing w:after="0" w:line="240" w:lineRule="auto"/>
              <w:ind w:left="721"/>
              <w:jc w:val="both"/>
            </w:pPr>
            <w:r w:rsidRPr="000C2A4B">
              <w:t>(</w:t>
            </w:r>
            <w:r w:rsidRPr="009C7F53">
              <w:rPr>
                <w:i/>
              </w:rPr>
              <w:t>securing facilities</w:t>
            </w:r>
            <w:r w:rsidRPr="000C2A4B">
              <w:t xml:space="preserve">) 24 jam sehari </w:t>
            </w:r>
            <w:r w:rsidR="002F1218">
              <w:t xml:space="preserve"> </w:t>
            </w:r>
          </w:p>
          <w:p w:rsidR="00CB3E7B" w:rsidRPr="000C2A4B" w:rsidRDefault="00CB3E7B" w:rsidP="009C7F53">
            <w:pPr>
              <w:spacing w:after="0" w:line="240" w:lineRule="auto"/>
              <w:ind w:left="721"/>
              <w:jc w:val="both"/>
            </w:pPr>
            <w:r w:rsidRPr="000C2A4B">
              <w:t>(</w:t>
            </w:r>
            <w:proofErr w:type="gramStart"/>
            <w:r w:rsidRPr="000C2A4B">
              <w:t>sekiranya</w:t>
            </w:r>
            <w:proofErr w:type="gramEnd"/>
            <w:r w:rsidRPr="000C2A4B">
              <w:t xml:space="preserve"> perlu).</w:t>
            </w:r>
          </w:p>
          <w:p w:rsidR="00CB3E7B" w:rsidRPr="000C2A4B" w:rsidRDefault="00CB3E7B" w:rsidP="000C2A4B">
            <w:pPr>
              <w:spacing w:after="0" w:line="240" w:lineRule="auto"/>
              <w:jc w:val="both"/>
            </w:pPr>
          </w:p>
        </w:tc>
        <w:tc>
          <w:tcPr>
            <w:tcW w:w="3889" w:type="dxa"/>
            <w:shd w:val="clear" w:color="auto" w:fill="auto"/>
          </w:tcPr>
          <w:p w:rsidR="00CB3E7B" w:rsidRPr="000C2A4B" w:rsidRDefault="00CB3E7B" w:rsidP="000C2A4B">
            <w:pPr>
              <w:spacing w:after="0" w:line="240" w:lineRule="auto"/>
              <w:jc w:val="both"/>
            </w:pPr>
          </w:p>
        </w:tc>
      </w:tr>
      <w:tr w:rsidR="00CB3E7B" w:rsidRPr="000C2A4B" w:rsidTr="000C2A4B">
        <w:tc>
          <w:tcPr>
            <w:tcW w:w="507" w:type="dxa"/>
            <w:shd w:val="clear" w:color="auto" w:fill="auto"/>
          </w:tcPr>
          <w:p w:rsidR="00CB3E7B" w:rsidRPr="000C2A4B" w:rsidRDefault="00CB3E7B" w:rsidP="000C2A4B">
            <w:pPr>
              <w:spacing w:after="0" w:line="240" w:lineRule="auto"/>
              <w:jc w:val="both"/>
            </w:pPr>
            <w:r w:rsidRPr="000C2A4B">
              <w:t>9</w:t>
            </w:r>
          </w:p>
        </w:tc>
        <w:tc>
          <w:tcPr>
            <w:tcW w:w="4373" w:type="dxa"/>
            <w:shd w:val="clear" w:color="auto" w:fill="auto"/>
          </w:tcPr>
          <w:p w:rsidR="00CB3E7B" w:rsidRPr="000C2A4B" w:rsidRDefault="00CB3E7B" w:rsidP="000C2A4B">
            <w:pPr>
              <w:spacing w:after="0" w:line="240" w:lineRule="auto"/>
              <w:jc w:val="both"/>
            </w:pPr>
            <w:r w:rsidRPr="000C2A4B">
              <w:t xml:space="preserve">Pengguna Data perlu mempunyai </w:t>
            </w:r>
            <w:r w:rsidRPr="000C2A4B">
              <w:rPr>
                <w:i/>
              </w:rPr>
              <w:t>Back up/Recovery System</w:t>
            </w:r>
            <w:r w:rsidR="005278FF" w:rsidRPr="000C2A4B">
              <w:rPr>
                <w:i/>
              </w:rPr>
              <w:t xml:space="preserve"> </w:t>
            </w:r>
            <w:r w:rsidR="005278FF" w:rsidRPr="000C2A4B">
              <w:t xml:space="preserve">dan perisian anti-virus terkini </w:t>
            </w:r>
            <w:r w:rsidRPr="000C2A4B">
              <w:t>bagi melindungi data pelanggan sekiranya berlaku insiden pencerobohan dan sebagainya</w:t>
            </w:r>
            <w:r w:rsidR="00605C47" w:rsidRPr="000C2A4B">
              <w:t>.</w:t>
            </w:r>
          </w:p>
          <w:p w:rsidR="00CB3E7B" w:rsidRPr="000C2A4B" w:rsidRDefault="00CB3E7B" w:rsidP="000C2A4B">
            <w:pPr>
              <w:spacing w:after="0" w:line="240" w:lineRule="auto"/>
              <w:jc w:val="both"/>
            </w:pPr>
          </w:p>
          <w:p w:rsidR="00CB3E7B" w:rsidRPr="000C2A4B" w:rsidRDefault="00CB3E7B" w:rsidP="000C2A4B">
            <w:pPr>
              <w:spacing w:after="0" w:line="240" w:lineRule="auto"/>
              <w:jc w:val="both"/>
            </w:pPr>
          </w:p>
        </w:tc>
        <w:tc>
          <w:tcPr>
            <w:tcW w:w="3889" w:type="dxa"/>
            <w:shd w:val="clear" w:color="auto" w:fill="auto"/>
          </w:tcPr>
          <w:p w:rsidR="00CB3E7B" w:rsidRPr="000C2A4B" w:rsidRDefault="00CB3E7B" w:rsidP="000C2A4B">
            <w:pPr>
              <w:spacing w:after="0" w:line="240" w:lineRule="auto"/>
              <w:jc w:val="both"/>
            </w:pPr>
          </w:p>
        </w:tc>
      </w:tr>
      <w:tr w:rsidR="00CB3E7B" w:rsidRPr="000C2A4B" w:rsidTr="000C2A4B">
        <w:tc>
          <w:tcPr>
            <w:tcW w:w="507" w:type="dxa"/>
            <w:shd w:val="clear" w:color="auto" w:fill="auto"/>
          </w:tcPr>
          <w:p w:rsidR="00CB3E7B" w:rsidRPr="000C2A4B" w:rsidRDefault="00CB3E7B" w:rsidP="000C2A4B">
            <w:pPr>
              <w:spacing w:after="0" w:line="240" w:lineRule="auto"/>
              <w:jc w:val="both"/>
            </w:pPr>
            <w:r w:rsidRPr="000C2A4B">
              <w:t>10</w:t>
            </w:r>
          </w:p>
        </w:tc>
        <w:tc>
          <w:tcPr>
            <w:tcW w:w="4373" w:type="dxa"/>
            <w:shd w:val="clear" w:color="auto" w:fill="auto"/>
          </w:tcPr>
          <w:p w:rsidR="00CB3E7B" w:rsidRPr="000C2A4B" w:rsidRDefault="00CB3E7B" w:rsidP="000C2A4B">
            <w:pPr>
              <w:spacing w:after="0" w:line="240" w:lineRule="auto"/>
              <w:jc w:val="both"/>
            </w:pPr>
            <w:r w:rsidRPr="000C2A4B">
              <w:t xml:space="preserve">Pengguna Data adalah dikehendaki membuat kawalan ke atas </w:t>
            </w:r>
            <w:r w:rsidRPr="000C2A4B">
              <w:rPr>
                <w:i/>
              </w:rPr>
              <w:t>malware</w:t>
            </w:r>
            <w:r w:rsidRPr="000C2A4B">
              <w:t xml:space="preserve"> </w:t>
            </w:r>
            <w:r w:rsidR="005278FF" w:rsidRPr="000C2A4B">
              <w:t xml:space="preserve">serta mengimbas sistem operasi komputer </w:t>
            </w:r>
            <w:r w:rsidRPr="000C2A4B">
              <w:t>secara berjadual bagi mengelakkan serangan ke atas data yang disimpan secara elektronik</w:t>
            </w:r>
            <w:r w:rsidR="00605C47" w:rsidRPr="000C2A4B">
              <w:t>.</w:t>
            </w:r>
          </w:p>
          <w:p w:rsidR="00CB3E7B" w:rsidRPr="000C2A4B" w:rsidRDefault="00CB3E7B" w:rsidP="000C2A4B">
            <w:pPr>
              <w:spacing w:after="0" w:line="240" w:lineRule="auto"/>
              <w:jc w:val="both"/>
            </w:pPr>
          </w:p>
        </w:tc>
        <w:tc>
          <w:tcPr>
            <w:tcW w:w="3889" w:type="dxa"/>
            <w:shd w:val="clear" w:color="auto" w:fill="auto"/>
          </w:tcPr>
          <w:p w:rsidR="00CB3E7B" w:rsidRPr="000C2A4B" w:rsidRDefault="00CB3E7B" w:rsidP="000C2A4B">
            <w:pPr>
              <w:spacing w:after="0" w:line="240" w:lineRule="auto"/>
              <w:jc w:val="both"/>
            </w:pPr>
          </w:p>
          <w:p w:rsidR="00CB3E7B" w:rsidRPr="000C2A4B" w:rsidRDefault="00CB3E7B" w:rsidP="000C2A4B">
            <w:pPr>
              <w:spacing w:after="0" w:line="240" w:lineRule="auto"/>
              <w:jc w:val="both"/>
            </w:pPr>
          </w:p>
          <w:p w:rsidR="00CB3E7B" w:rsidRPr="000C2A4B" w:rsidRDefault="00CB3E7B" w:rsidP="000C2A4B">
            <w:pPr>
              <w:spacing w:after="0" w:line="240" w:lineRule="auto"/>
              <w:jc w:val="both"/>
            </w:pPr>
          </w:p>
          <w:p w:rsidR="00CB3E7B" w:rsidRPr="000C2A4B" w:rsidRDefault="00CB3E7B" w:rsidP="000C2A4B">
            <w:pPr>
              <w:spacing w:after="0" w:line="240" w:lineRule="auto"/>
              <w:jc w:val="both"/>
            </w:pPr>
          </w:p>
          <w:p w:rsidR="00CB3E7B" w:rsidRPr="000C2A4B" w:rsidRDefault="00CB3E7B" w:rsidP="000C2A4B">
            <w:pPr>
              <w:spacing w:after="0" w:line="240" w:lineRule="auto"/>
              <w:jc w:val="both"/>
            </w:pPr>
          </w:p>
          <w:p w:rsidR="00CB3E7B" w:rsidRPr="000C2A4B" w:rsidRDefault="00CB3E7B" w:rsidP="000C2A4B">
            <w:pPr>
              <w:spacing w:after="0" w:line="240" w:lineRule="auto"/>
              <w:jc w:val="both"/>
            </w:pPr>
          </w:p>
          <w:p w:rsidR="00CB3E7B" w:rsidRPr="000C2A4B" w:rsidRDefault="00CB3E7B" w:rsidP="000C2A4B">
            <w:pPr>
              <w:spacing w:after="0" w:line="240" w:lineRule="auto"/>
              <w:jc w:val="both"/>
            </w:pPr>
          </w:p>
        </w:tc>
      </w:tr>
      <w:tr w:rsidR="005278FF" w:rsidRPr="000C2A4B" w:rsidTr="000C2A4B">
        <w:tc>
          <w:tcPr>
            <w:tcW w:w="507" w:type="dxa"/>
            <w:shd w:val="clear" w:color="auto" w:fill="auto"/>
          </w:tcPr>
          <w:p w:rsidR="005278FF" w:rsidRPr="000C2A4B" w:rsidRDefault="005278FF" w:rsidP="000C2A4B">
            <w:pPr>
              <w:spacing w:after="0" w:line="240" w:lineRule="auto"/>
              <w:jc w:val="both"/>
            </w:pPr>
            <w:r w:rsidRPr="000C2A4B">
              <w:t>11.</w:t>
            </w:r>
          </w:p>
        </w:tc>
        <w:tc>
          <w:tcPr>
            <w:tcW w:w="4373" w:type="dxa"/>
            <w:shd w:val="clear" w:color="auto" w:fill="auto"/>
          </w:tcPr>
          <w:p w:rsidR="005278FF" w:rsidRPr="000C2A4B" w:rsidRDefault="005278FF" w:rsidP="000C2A4B">
            <w:pPr>
              <w:spacing w:after="0" w:line="240" w:lineRule="auto"/>
              <w:jc w:val="both"/>
            </w:pPr>
            <w:r w:rsidRPr="000C2A4B">
              <w:t>Pemindahan Data Peribadi yang diproses secara elektronik perlu disekat kecuali dengan kebenaran pegawai yang diberi kuasa untuk aktiviti yang berkaitan sahaja.</w:t>
            </w:r>
          </w:p>
          <w:p w:rsidR="005278FF" w:rsidRPr="000C2A4B" w:rsidRDefault="005278FF" w:rsidP="000C2A4B">
            <w:pPr>
              <w:spacing w:after="0" w:line="240" w:lineRule="auto"/>
              <w:jc w:val="both"/>
            </w:pPr>
          </w:p>
        </w:tc>
        <w:tc>
          <w:tcPr>
            <w:tcW w:w="3889" w:type="dxa"/>
            <w:shd w:val="clear" w:color="auto" w:fill="auto"/>
          </w:tcPr>
          <w:p w:rsidR="005278FF" w:rsidRPr="000C2A4B" w:rsidRDefault="005278FF" w:rsidP="000C2A4B">
            <w:pPr>
              <w:spacing w:after="0" w:line="240" w:lineRule="auto"/>
              <w:jc w:val="both"/>
            </w:pPr>
          </w:p>
        </w:tc>
      </w:tr>
      <w:tr w:rsidR="003D3443" w:rsidRPr="000C2A4B" w:rsidTr="000C2A4B">
        <w:tc>
          <w:tcPr>
            <w:tcW w:w="507" w:type="dxa"/>
            <w:shd w:val="clear" w:color="auto" w:fill="auto"/>
          </w:tcPr>
          <w:p w:rsidR="003D3443" w:rsidRPr="000C2A4B" w:rsidRDefault="003D3443" w:rsidP="000C2A4B">
            <w:pPr>
              <w:spacing w:after="0" w:line="240" w:lineRule="auto"/>
              <w:jc w:val="both"/>
            </w:pPr>
            <w:r w:rsidRPr="000C2A4B">
              <w:t>12</w:t>
            </w:r>
          </w:p>
        </w:tc>
        <w:tc>
          <w:tcPr>
            <w:tcW w:w="4373" w:type="dxa"/>
            <w:shd w:val="clear" w:color="auto" w:fill="auto"/>
          </w:tcPr>
          <w:p w:rsidR="003D3443" w:rsidRPr="000C2A4B" w:rsidRDefault="000E5749" w:rsidP="000C2A4B">
            <w:pPr>
              <w:spacing w:after="0" w:line="240" w:lineRule="auto"/>
              <w:jc w:val="both"/>
            </w:pPr>
            <w:r w:rsidRPr="000C2A4B">
              <w:t>Suatu kontrak perlu di</w:t>
            </w:r>
            <w:r w:rsidR="008157AE" w:rsidRPr="000C2A4B">
              <w:t>adakan</w:t>
            </w:r>
            <w:r w:rsidR="003D3443" w:rsidRPr="000C2A4B">
              <w:t xml:space="preserve"> </w:t>
            </w:r>
            <w:r w:rsidRPr="000C2A4B">
              <w:t xml:space="preserve">dengan pihak pemproses data (pihak ketiga) yang menjalankan aktiviti pemprosesan data peribadi bagi pihak pengguna data. Ini bagi maksud </w:t>
            </w:r>
            <w:r w:rsidR="008157AE" w:rsidRPr="000C2A4B">
              <w:t>menjamin</w:t>
            </w:r>
            <w:r w:rsidRPr="000C2A4B">
              <w:t xml:space="preserve"> keselamatan ke atas data peribadi daripada kehilangan, salah guna, ubah suaian, akses dan penzahiran tanpa kebenaran.</w:t>
            </w:r>
          </w:p>
          <w:p w:rsidR="003D3443" w:rsidRPr="000C2A4B" w:rsidRDefault="003D3443" w:rsidP="000C2A4B">
            <w:pPr>
              <w:spacing w:after="0" w:line="240" w:lineRule="auto"/>
              <w:jc w:val="both"/>
            </w:pPr>
          </w:p>
        </w:tc>
        <w:tc>
          <w:tcPr>
            <w:tcW w:w="3889" w:type="dxa"/>
            <w:shd w:val="clear" w:color="auto" w:fill="auto"/>
          </w:tcPr>
          <w:p w:rsidR="003D3443" w:rsidRPr="000C2A4B" w:rsidRDefault="003D3443" w:rsidP="000C2A4B">
            <w:pPr>
              <w:spacing w:after="0" w:line="240" w:lineRule="auto"/>
              <w:jc w:val="both"/>
            </w:pPr>
          </w:p>
        </w:tc>
      </w:tr>
      <w:tr w:rsidR="002803FD" w:rsidRPr="000C2A4B" w:rsidTr="000C2A4B">
        <w:tc>
          <w:tcPr>
            <w:tcW w:w="507" w:type="dxa"/>
            <w:shd w:val="clear" w:color="auto" w:fill="auto"/>
          </w:tcPr>
          <w:p w:rsidR="002803FD" w:rsidRPr="000C2A4B" w:rsidRDefault="003D3443" w:rsidP="000C2A4B">
            <w:pPr>
              <w:spacing w:after="0" w:line="240" w:lineRule="auto"/>
              <w:jc w:val="both"/>
              <w:rPr>
                <w:b/>
              </w:rPr>
            </w:pPr>
            <w:r w:rsidRPr="000C2A4B">
              <w:rPr>
                <w:b/>
              </w:rPr>
              <w:t>13</w:t>
            </w:r>
          </w:p>
        </w:tc>
        <w:tc>
          <w:tcPr>
            <w:tcW w:w="8262" w:type="dxa"/>
            <w:gridSpan w:val="2"/>
            <w:shd w:val="clear" w:color="auto" w:fill="auto"/>
          </w:tcPr>
          <w:p w:rsidR="002803FD" w:rsidRPr="000C2A4B" w:rsidRDefault="002803FD" w:rsidP="000C2A4B">
            <w:pPr>
              <w:spacing w:after="0" w:line="240" w:lineRule="auto"/>
              <w:jc w:val="both"/>
              <w:rPr>
                <w:b/>
              </w:rPr>
            </w:pPr>
            <w:r w:rsidRPr="000C2A4B">
              <w:rPr>
                <w:b/>
              </w:rPr>
              <w:t>Maklum balas keseluruhan:</w:t>
            </w:r>
          </w:p>
          <w:p w:rsidR="002803FD" w:rsidRPr="000C2A4B" w:rsidRDefault="002803FD" w:rsidP="000C2A4B">
            <w:pPr>
              <w:spacing w:after="0" w:line="240" w:lineRule="auto"/>
              <w:jc w:val="both"/>
              <w:rPr>
                <w:b/>
              </w:rPr>
            </w:pPr>
          </w:p>
          <w:p w:rsidR="002803FD" w:rsidRPr="000C2A4B" w:rsidRDefault="002803FD" w:rsidP="000C2A4B">
            <w:pPr>
              <w:spacing w:after="0" w:line="240" w:lineRule="auto"/>
              <w:jc w:val="both"/>
              <w:rPr>
                <w:b/>
              </w:rPr>
            </w:pPr>
          </w:p>
          <w:p w:rsidR="002803FD" w:rsidRPr="000C2A4B" w:rsidRDefault="002803FD" w:rsidP="000C2A4B">
            <w:pPr>
              <w:spacing w:after="0" w:line="240" w:lineRule="auto"/>
              <w:jc w:val="both"/>
              <w:rPr>
                <w:b/>
              </w:rPr>
            </w:pPr>
          </w:p>
          <w:p w:rsidR="002803FD" w:rsidRPr="000C2A4B" w:rsidRDefault="002803FD" w:rsidP="000C2A4B">
            <w:pPr>
              <w:spacing w:after="0" w:line="240" w:lineRule="auto"/>
              <w:jc w:val="both"/>
              <w:rPr>
                <w:b/>
              </w:rPr>
            </w:pPr>
          </w:p>
          <w:p w:rsidR="002803FD" w:rsidRPr="000C2A4B" w:rsidRDefault="002803FD" w:rsidP="000C2A4B">
            <w:pPr>
              <w:spacing w:after="0" w:line="240" w:lineRule="auto"/>
              <w:jc w:val="both"/>
              <w:rPr>
                <w:b/>
              </w:rPr>
            </w:pPr>
          </w:p>
          <w:p w:rsidR="002803FD" w:rsidRPr="000C2A4B" w:rsidRDefault="002803FD" w:rsidP="000C2A4B">
            <w:pPr>
              <w:spacing w:after="0" w:line="240" w:lineRule="auto"/>
              <w:jc w:val="both"/>
              <w:rPr>
                <w:b/>
              </w:rPr>
            </w:pPr>
          </w:p>
          <w:p w:rsidR="002803FD" w:rsidRPr="000C2A4B" w:rsidRDefault="002803FD" w:rsidP="000C2A4B">
            <w:pPr>
              <w:spacing w:after="0" w:line="240" w:lineRule="auto"/>
              <w:jc w:val="both"/>
              <w:rPr>
                <w:b/>
              </w:rPr>
            </w:pPr>
          </w:p>
        </w:tc>
      </w:tr>
    </w:tbl>
    <w:p w:rsidR="002803FD" w:rsidRDefault="002803FD" w:rsidP="00DE5885">
      <w:pPr>
        <w:jc w:val="both"/>
        <w:rPr>
          <w:b/>
        </w:rPr>
      </w:pPr>
    </w:p>
    <w:tbl>
      <w:tblPr>
        <w:tblW w:w="87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373"/>
        <w:gridCol w:w="3889"/>
      </w:tblGrid>
      <w:tr w:rsidR="005278FF" w:rsidRPr="000C2A4B" w:rsidTr="000C2A4B">
        <w:tc>
          <w:tcPr>
            <w:tcW w:w="8769" w:type="dxa"/>
            <w:gridSpan w:val="3"/>
            <w:shd w:val="clear" w:color="auto" w:fill="D9D9D9"/>
          </w:tcPr>
          <w:p w:rsidR="005278FF" w:rsidRPr="000C2A4B" w:rsidRDefault="005278FF" w:rsidP="000C2A4B">
            <w:pPr>
              <w:spacing w:after="0" w:line="240" w:lineRule="auto"/>
              <w:jc w:val="both"/>
              <w:rPr>
                <w:b/>
              </w:rPr>
            </w:pPr>
            <w:r w:rsidRPr="000C2A4B">
              <w:rPr>
                <w:b/>
              </w:rPr>
              <w:lastRenderedPageBreak/>
              <w:t>PENGURUSAN DATA PERIBADI SECARA KONVENSIONAL</w:t>
            </w:r>
          </w:p>
          <w:p w:rsidR="002803FD" w:rsidRPr="000C2A4B" w:rsidRDefault="002803FD" w:rsidP="000C2A4B">
            <w:pPr>
              <w:spacing w:after="0" w:line="240" w:lineRule="auto"/>
              <w:jc w:val="both"/>
              <w:rPr>
                <w:b/>
              </w:rPr>
            </w:pPr>
          </w:p>
        </w:tc>
      </w:tr>
      <w:tr w:rsidR="002803FD" w:rsidRPr="000C2A4B" w:rsidTr="000C2A4B">
        <w:tc>
          <w:tcPr>
            <w:tcW w:w="507" w:type="dxa"/>
            <w:shd w:val="clear" w:color="auto" w:fill="auto"/>
          </w:tcPr>
          <w:p w:rsidR="002803FD" w:rsidRPr="000C2A4B" w:rsidRDefault="002803FD" w:rsidP="000C2A4B">
            <w:pPr>
              <w:spacing w:after="0" w:line="240" w:lineRule="auto"/>
              <w:jc w:val="center"/>
              <w:rPr>
                <w:b/>
              </w:rPr>
            </w:pPr>
            <w:r w:rsidRPr="000C2A4B">
              <w:rPr>
                <w:b/>
              </w:rPr>
              <w:t>Bil.</w:t>
            </w:r>
          </w:p>
        </w:tc>
        <w:tc>
          <w:tcPr>
            <w:tcW w:w="4373" w:type="dxa"/>
            <w:shd w:val="clear" w:color="auto" w:fill="auto"/>
          </w:tcPr>
          <w:p w:rsidR="002803FD" w:rsidRPr="000C2A4B" w:rsidRDefault="002803FD" w:rsidP="000C2A4B">
            <w:pPr>
              <w:spacing w:after="0" w:line="240" w:lineRule="auto"/>
              <w:jc w:val="center"/>
              <w:rPr>
                <w:b/>
              </w:rPr>
            </w:pPr>
            <w:r w:rsidRPr="000C2A4B">
              <w:rPr>
                <w:b/>
              </w:rPr>
              <w:t>Perkara</w:t>
            </w:r>
          </w:p>
        </w:tc>
        <w:tc>
          <w:tcPr>
            <w:tcW w:w="3889" w:type="dxa"/>
            <w:shd w:val="clear" w:color="auto" w:fill="auto"/>
          </w:tcPr>
          <w:p w:rsidR="002803FD" w:rsidRPr="000C2A4B" w:rsidRDefault="002803FD" w:rsidP="000C2A4B">
            <w:pPr>
              <w:spacing w:after="0" w:line="240" w:lineRule="auto"/>
              <w:jc w:val="center"/>
              <w:rPr>
                <w:b/>
              </w:rPr>
            </w:pPr>
            <w:r w:rsidRPr="000C2A4B">
              <w:rPr>
                <w:b/>
              </w:rPr>
              <w:t>Komen</w:t>
            </w:r>
          </w:p>
        </w:tc>
      </w:tr>
      <w:tr w:rsidR="005278FF" w:rsidRPr="000C2A4B" w:rsidTr="000C2A4B">
        <w:tc>
          <w:tcPr>
            <w:tcW w:w="507" w:type="dxa"/>
            <w:shd w:val="clear" w:color="auto" w:fill="auto"/>
          </w:tcPr>
          <w:p w:rsidR="005278FF" w:rsidRPr="000C2A4B" w:rsidRDefault="005278FF" w:rsidP="000C2A4B">
            <w:pPr>
              <w:spacing w:after="0" w:line="240" w:lineRule="auto"/>
              <w:jc w:val="both"/>
            </w:pPr>
            <w:r w:rsidRPr="000C2A4B">
              <w:t>1</w:t>
            </w:r>
          </w:p>
        </w:tc>
        <w:tc>
          <w:tcPr>
            <w:tcW w:w="4373" w:type="dxa"/>
            <w:shd w:val="clear" w:color="auto" w:fill="auto"/>
          </w:tcPr>
          <w:p w:rsidR="005278FF" w:rsidRPr="000C2A4B" w:rsidRDefault="005278FF" w:rsidP="000C2A4B">
            <w:pPr>
              <w:spacing w:after="0" w:line="240" w:lineRule="auto"/>
              <w:jc w:val="both"/>
            </w:pPr>
            <w:r w:rsidRPr="000C2A4B">
              <w:t>Staf yang menguruskan data peribadi pelanggan perlu didaftarkan dalam satu sistem pendaftaran yang efisyen sebelum mengakses data peribadi pelanggan</w:t>
            </w:r>
            <w:r w:rsidR="002803FD" w:rsidRPr="000C2A4B">
              <w:t>.</w:t>
            </w:r>
          </w:p>
          <w:p w:rsidR="005278FF" w:rsidRPr="000C2A4B" w:rsidRDefault="005278FF" w:rsidP="000C2A4B">
            <w:pPr>
              <w:spacing w:after="0" w:line="240" w:lineRule="auto"/>
              <w:jc w:val="both"/>
            </w:pPr>
          </w:p>
          <w:p w:rsidR="002803FD" w:rsidRPr="000C2A4B" w:rsidRDefault="002803FD" w:rsidP="000C2A4B">
            <w:pPr>
              <w:spacing w:after="0" w:line="240" w:lineRule="auto"/>
              <w:jc w:val="both"/>
            </w:pPr>
          </w:p>
        </w:tc>
        <w:tc>
          <w:tcPr>
            <w:tcW w:w="3889" w:type="dxa"/>
            <w:shd w:val="clear" w:color="auto" w:fill="auto"/>
          </w:tcPr>
          <w:p w:rsidR="005278FF" w:rsidRPr="000C2A4B" w:rsidRDefault="005278FF" w:rsidP="000C2A4B">
            <w:pPr>
              <w:spacing w:after="0" w:line="240" w:lineRule="auto"/>
              <w:jc w:val="both"/>
            </w:pPr>
          </w:p>
        </w:tc>
      </w:tr>
      <w:tr w:rsidR="005278FF" w:rsidRPr="000C2A4B" w:rsidTr="000C2A4B">
        <w:tc>
          <w:tcPr>
            <w:tcW w:w="507" w:type="dxa"/>
            <w:shd w:val="clear" w:color="auto" w:fill="auto"/>
          </w:tcPr>
          <w:p w:rsidR="005278FF" w:rsidRPr="000C2A4B" w:rsidRDefault="005278FF" w:rsidP="000C2A4B">
            <w:pPr>
              <w:spacing w:after="0" w:line="240" w:lineRule="auto"/>
              <w:jc w:val="both"/>
            </w:pPr>
            <w:r w:rsidRPr="000C2A4B">
              <w:t>2</w:t>
            </w:r>
          </w:p>
        </w:tc>
        <w:tc>
          <w:tcPr>
            <w:tcW w:w="4373" w:type="dxa"/>
            <w:shd w:val="clear" w:color="auto" w:fill="auto"/>
          </w:tcPr>
          <w:p w:rsidR="005278FF" w:rsidRPr="000C2A4B" w:rsidRDefault="005278FF" w:rsidP="000C2A4B">
            <w:pPr>
              <w:spacing w:after="0" w:line="240" w:lineRule="auto"/>
              <w:jc w:val="both"/>
            </w:pPr>
            <w:r w:rsidRPr="000C2A4B">
              <w:t>Rekod kebenaran mengakses data peribadi tersebut perlu disediakan dan diuruskan oleh Pengguna Data</w:t>
            </w:r>
            <w:r w:rsidR="002803FD" w:rsidRPr="000C2A4B">
              <w:t>.</w:t>
            </w:r>
          </w:p>
          <w:p w:rsidR="005278FF" w:rsidRPr="000C2A4B" w:rsidRDefault="005278FF" w:rsidP="000C2A4B">
            <w:pPr>
              <w:spacing w:after="0" w:line="240" w:lineRule="auto"/>
              <w:jc w:val="both"/>
            </w:pPr>
          </w:p>
          <w:p w:rsidR="002803FD" w:rsidRPr="000C2A4B" w:rsidRDefault="002803FD" w:rsidP="000C2A4B">
            <w:pPr>
              <w:spacing w:after="0" w:line="240" w:lineRule="auto"/>
              <w:jc w:val="both"/>
            </w:pPr>
          </w:p>
        </w:tc>
        <w:tc>
          <w:tcPr>
            <w:tcW w:w="3889" w:type="dxa"/>
            <w:shd w:val="clear" w:color="auto" w:fill="auto"/>
          </w:tcPr>
          <w:p w:rsidR="005278FF" w:rsidRPr="000C2A4B" w:rsidRDefault="005278FF" w:rsidP="000C2A4B">
            <w:pPr>
              <w:spacing w:after="0" w:line="240" w:lineRule="auto"/>
              <w:jc w:val="both"/>
            </w:pPr>
          </w:p>
        </w:tc>
      </w:tr>
      <w:tr w:rsidR="005278FF" w:rsidRPr="000C2A4B" w:rsidTr="000C2A4B">
        <w:tc>
          <w:tcPr>
            <w:tcW w:w="507" w:type="dxa"/>
            <w:shd w:val="clear" w:color="auto" w:fill="auto"/>
          </w:tcPr>
          <w:p w:rsidR="005278FF" w:rsidRPr="000C2A4B" w:rsidRDefault="005278FF" w:rsidP="000C2A4B">
            <w:pPr>
              <w:spacing w:after="0" w:line="240" w:lineRule="auto"/>
              <w:jc w:val="both"/>
            </w:pPr>
            <w:r w:rsidRPr="000C2A4B">
              <w:t>3</w:t>
            </w:r>
          </w:p>
        </w:tc>
        <w:tc>
          <w:tcPr>
            <w:tcW w:w="4373" w:type="dxa"/>
            <w:shd w:val="clear" w:color="auto" w:fill="auto"/>
          </w:tcPr>
          <w:p w:rsidR="005278FF" w:rsidRPr="000C2A4B" w:rsidRDefault="005278FF" w:rsidP="000C2A4B">
            <w:pPr>
              <w:spacing w:after="0" w:line="240" w:lineRule="auto"/>
              <w:jc w:val="both"/>
            </w:pPr>
            <w:r w:rsidRPr="000C2A4B">
              <w:t>Pengguna Data perlu membatalkan kebenaran untuk akses data kepada staf yang tidak lagi terlibat dalam aktiviti memproses data peribadi pelanggan sama ada telah berpindah atau tidak lagi bekerja di organisasi Pengguna Data tersebut dalam tempoh tiga (3) hari bekerja.</w:t>
            </w:r>
          </w:p>
          <w:p w:rsidR="002803FD" w:rsidRPr="000C2A4B" w:rsidRDefault="002803FD" w:rsidP="000C2A4B">
            <w:pPr>
              <w:spacing w:after="0" w:line="240" w:lineRule="auto"/>
              <w:jc w:val="both"/>
            </w:pPr>
          </w:p>
        </w:tc>
        <w:tc>
          <w:tcPr>
            <w:tcW w:w="3889" w:type="dxa"/>
            <w:shd w:val="clear" w:color="auto" w:fill="auto"/>
          </w:tcPr>
          <w:p w:rsidR="005278FF" w:rsidRPr="000C2A4B" w:rsidRDefault="005278FF" w:rsidP="000C2A4B">
            <w:pPr>
              <w:spacing w:after="0" w:line="240" w:lineRule="auto"/>
              <w:jc w:val="both"/>
            </w:pPr>
          </w:p>
        </w:tc>
      </w:tr>
      <w:tr w:rsidR="005278FF" w:rsidRPr="000C2A4B" w:rsidTr="000C2A4B">
        <w:tc>
          <w:tcPr>
            <w:tcW w:w="507" w:type="dxa"/>
            <w:shd w:val="clear" w:color="auto" w:fill="auto"/>
          </w:tcPr>
          <w:p w:rsidR="005278FF" w:rsidRPr="000C2A4B" w:rsidRDefault="005278FF" w:rsidP="000C2A4B">
            <w:pPr>
              <w:spacing w:after="0" w:line="240" w:lineRule="auto"/>
              <w:jc w:val="both"/>
            </w:pPr>
            <w:r w:rsidRPr="000C2A4B">
              <w:t>4</w:t>
            </w:r>
          </w:p>
        </w:tc>
        <w:tc>
          <w:tcPr>
            <w:tcW w:w="4373" w:type="dxa"/>
            <w:shd w:val="clear" w:color="auto" w:fill="auto"/>
          </w:tcPr>
          <w:p w:rsidR="005278FF" w:rsidRPr="000C2A4B" w:rsidRDefault="005278FF" w:rsidP="000C2A4B">
            <w:pPr>
              <w:spacing w:after="0" w:line="240" w:lineRule="auto"/>
              <w:jc w:val="both"/>
            </w:pPr>
            <w:r w:rsidRPr="000C2A4B">
              <w:t>Pengguna Data perlu menetapkan perimeter keselamatan fizikal di premis Pengguna Data seperti yang berikut:</w:t>
            </w:r>
          </w:p>
          <w:p w:rsidR="005278FF" w:rsidRPr="000C2A4B" w:rsidRDefault="005278FF" w:rsidP="000C2A4B">
            <w:pPr>
              <w:spacing w:after="0" w:line="240" w:lineRule="auto"/>
              <w:jc w:val="both"/>
            </w:pPr>
          </w:p>
          <w:p w:rsidR="002F1218" w:rsidRDefault="005278FF" w:rsidP="009C7F53">
            <w:pPr>
              <w:pStyle w:val="ListParagraph"/>
              <w:numPr>
                <w:ilvl w:val="0"/>
                <w:numId w:val="7"/>
              </w:numPr>
              <w:spacing w:after="0" w:line="240" w:lineRule="auto"/>
              <w:ind w:left="721" w:hanging="283"/>
              <w:jc w:val="both"/>
            </w:pPr>
            <w:r w:rsidRPr="000C2A4B">
              <w:t>semu</w:t>
            </w:r>
            <w:r w:rsidR="002F1218">
              <w:t>a data peribadi disimpan secara</w:t>
            </w:r>
          </w:p>
          <w:p w:rsidR="005278FF" w:rsidRPr="000C2A4B" w:rsidRDefault="009C7F53" w:rsidP="009C7F53">
            <w:pPr>
              <w:pStyle w:val="ListParagraph"/>
              <w:spacing w:after="0" w:line="240" w:lineRule="auto"/>
              <w:ind w:left="721" w:hanging="283"/>
              <w:jc w:val="both"/>
            </w:pPr>
            <w:r>
              <w:t xml:space="preserve">      </w:t>
            </w:r>
            <w:r w:rsidR="005278FF" w:rsidRPr="000C2A4B">
              <w:t>teratur dalam fail;</w:t>
            </w:r>
          </w:p>
          <w:p w:rsidR="005278FF" w:rsidRPr="000C2A4B" w:rsidRDefault="005278FF" w:rsidP="000C2A4B">
            <w:pPr>
              <w:spacing w:after="0" w:line="240" w:lineRule="auto"/>
              <w:jc w:val="both"/>
            </w:pPr>
          </w:p>
          <w:p w:rsidR="002F1218" w:rsidRDefault="005278FF" w:rsidP="009C7F53">
            <w:pPr>
              <w:pStyle w:val="ListParagraph"/>
              <w:numPr>
                <w:ilvl w:val="0"/>
                <w:numId w:val="7"/>
              </w:numPr>
              <w:spacing w:after="0" w:line="240" w:lineRule="auto"/>
              <w:ind w:left="721" w:hanging="283"/>
              <w:jc w:val="both"/>
            </w:pPr>
            <w:r w:rsidRPr="000C2A4B">
              <w:t>semua fai</w:t>
            </w:r>
            <w:r w:rsidR="002F1218">
              <w:t>l tersebut hendaklah</w:t>
            </w:r>
          </w:p>
          <w:p w:rsidR="002F1218" w:rsidRDefault="002F1218" w:rsidP="002F1218">
            <w:pPr>
              <w:pStyle w:val="ListParagraph"/>
              <w:spacing w:after="0" w:line="240" w:lineRule="auto"/>
              <w:ind w:left="360"/>
              <w:jc w:val="both"/>
            </w:pPr>
            <w:r>
              <w:t xml:space="preserve">       </w:t>
            </w:r>
            <w:r w:rsidR="005278FF" w:rsidRPr="000C2A4B">
              <w:t xml:space="preserve">disimpan di dalam kabinet berkunci </w:t>
            </w:r>
            <w:r>
              <w:t xml:space="preserve">  </w:t>
            </w:r>
          </w:p>
          <w:p w:rsidR="002F1218" w:rsidRDefault="002F1218" w:rsidP="002F1218">
            <w:pPr>
              <w:pStyle w:val="ListParagraph"/>
              <w:spacing w:after="0" w:line="240" w:lineRule="auto"/>
              <w:ind w:left="360"/>
              <w:jc w:val="both"/>
            </w:pPr>
            <w:r>
              <w:t xml:space="preserve">       </w:t>
            </w:r>
            <w:r w:rsidR="005278FF" w:rsidRPr="000C2A4B">
              <w:t xml:space="preserve">dan di dalam sebuah bilik yang </w:t>
            </w:r>
            <w:r>
              <w:t xml:space="preserve"> </w:t>
            </w:r>
          </w:p>
          <w:p w:rsidR="005278FF" w:rsidRPr="000C2A4B" w:rsidRDefault="002F1218" w:rsidP="002F1218">
            <w:pPr>
              <w:pStyle w:val="ListParagraph"/>
              <w:spacing w:after="0" w:line="240" w:lineRule="auto"/>
              <w:ind w:left="360"/>
              <w:jc w:val="both"/>
            </w:pPr>
            <w:r>
              <w:t xml:space="preserve">       </w:t>
            </w:r>
            <w:r w:rsidR="005278FF" w:rsidRPr="000C2A4B">
              <w:t>berkunci;</w:t>
            </w:r>
          </w:p>
          <w:p w:rsidR="005278FF" w:rsidRPr="000C2A4B" w:rsidRDefault="005278FF" w:rsidP="000C2A4B">
            <w:pPr>
              <w:spacing w:after="0" w:line="240" w:lineRule="auto"/>
              <w:jc w:val="both"/>
            </w:pPr>
          </w:p>
          <w:p w:rsidR="002F1218" w:rsidRDefault="002F1218" w:rsidP="009C7F53">
            <w:pPr>
              <w:pStyle w:val="ListParagraph"/>
              <w:numPr>
                <w:ilvl w:val="0"/>
                <w:numId w:val="7"/>
              </w:numPr>
              <w:spacing w:after="0" w:line="240" w:lineRule="auto"/>
              <w:ind w:left="721" w:hanging="283"/>
            </w:pPr>
            <w:r>
              <w:t>semua kunci yang berkaitan</w:t>
            </w:r>
          </w:p>
          <w:p w:rsidR="002F1218" w:rsidRDefault="005278FF" w:rsidP="009C7F53">
            <w:pPr>
              <w:pStyle w:val="ListParagraph"/>
              <w:spacing w:after="0" w:line="240" w:lineRule="auto"/>
              <w:ind w:left="721"/>
            </w:pPr>
            <w:r w:rsidRPr="000C2A4B">
              <w:t xml:space="preserve">hendaklah disimpan di tempat yang </w:t>
            </w:r>
            <w:r w:rsidR="002F1218">
              <w:t xml:space="preserve"> </w:t>
            </w:r>
          </w:p>
          <w:p w:rsidR="005278FF" w:rsidRPr="000C2A4B" w:rsidRDefault="005278FF" w:rsidP="009C7F53">
            <w:pPr>
              <w:pStyle w:val="ListParagraph"/>
              <w:spacing w:after="0" w:line="240" w:lineRule="auto"/>
              <w:ind w:left="721"/>
            </w:pPr>
            <w:r w:rsidRPr="000C2A4B">
              <w:t>selamat;</w:t>
            </w:r>
          </w:p>
          <w:p w:rsidR="005278FF" w:rsidRPr="000C2A4B" w:rsidRDefault="005278FF" w:rsidP="000C2A4B">
            <w:pPr>
              <w:spacing w:after="0" w:line="240" w:lineRule="auto"/>
              <w:jc w:val="both"/>
            </w:pPr>
          </w:p>
          <w:p w:rsidR="002F1218" w:rsidRDefault="005278FF" w:rsidP="009C7F53">
            <w:pPr>
              <w:pStyle w:val="ListParagraph"/>
              <w:numPr>
                <w:ilvl w:val="0"/>
                <w:numId w:val="7"/>
              </w:numPr>
              <w:spacing w:after="0" w:line="240" w:lineRule="auto"/>
              <w:ind w:left="721" w:hanging="283"/>
              <w:jc w:val="both"/>
            </w:pPr>
            <w:r w:rsidRPr="000C2A4B">
              <w:t>hanya</w:t>
            </w:r>
            <w:r w:rsidR="002F1218">
              <w:t xml:space="preserve"> seorang sahaja yang diberi</w:t>
            </w:r>
          </w:p>
          <w:p w:rsidR="002F1218" w:rsidRDefault="005278FF" w:rsidP="009C7F53">
            <w:pPr>
              <w:pStyle w:val="ListParagraph"/>
              <w:spacing w:after="0" w:line="240" w:lineRule="auto"/>
              <w:ind w:left="721"/>
              <w:jc w:val="both"/>
            </w:pPr>
            <w:r w:rsidRPr="000C2A4B">
              <w:t xml:space="preserve">kuasa untuk memegang kunci </w:t>
            </w:r>
            <w:r w:rsidR="002F1218">
              <w:t xml:space="preserve"> </w:t>
            </w:r>
          </w:p>
          <w:p w:rsidR="002F1218" w:rsidRDefault="005278FF" w:rsidP="009C7F53">
            <w:pPr>
              <w:pStyle w:val="ListParagraph"/>
              <w:spacing w:after="0" w:line="240" w:lineRule="auto"/>
              <w:ind w:left="721"/>
              <w:jc w:val="both"/>
            </w:pPr>
            <w:proofErr w:type="gramStart"/>
            <w:r w:rsidRPr="000C2A4B">
              <w:t>berkaitan</w:t>
            </w:r>
            <w:proofErr w:type="gramEnd"/>
            <w:r w:rsidRPr="000C2A4B">
              <w:t xml:space="preserve">. Manakala kunci pendua </w:t>
            </w:r>
          </w:p>
          <w:p w:rsidR="002F1218" w:rsidRDefault="009C7F53" w:rsidP="009C7F53">
            <w:pPr>
              <w:spacing w:after="0" w:line="240" w:lineRule="auto"/>
              <w:jc w:val="both"/>
            </w:pPr>
            <w:r>
              <w:t xml:space="preserve">              </w:t>
            </w:r>
            <w:r w:rsidR="005278FF" w:rsidRPr="000C2A4B">
              <w:t xml:space="preserve">hendaklah disimpan di tempat yang </w:t>
            </w:r>
          </w:p>
          <w:p w:rsidR="002F1218" w:rsidRDefault="005278FF" w:rsidP="009C7F53">
            <w:pPr>
              <w:pStyle w:val="ListParagraph"/>
              <w:spacing w:after="0" w:line="240" w:lineRule="auto"/>
              <w:ind w:left="721"/>
              <w:jc w:val="both"/>
            </w:pPr>
            <w:r w:rsidRPr="000C2A4B">
              <w:t xml:space="preserve">difikirkan selamat dan munasabah, </w:t>
            </w:r>
            <w:r w:rsidR="002F1218">
              <w:t xml:space="preserve">   </w:t>
            </w:r>
          </w:p>
          <w:p w:rsidR="009C7F53" w:rsidRDefault="009C7F53" w:rsidP="009C7F53">
            <w:pPr>
              <w:pStyle w:val="ListParagraph"/>
              <w:spacing w:after="0" w:line="240" w:lineRule="auto"/>
              <w:ind w:left="721"/>
              <w:jc w:val="both"/>
            </w:pPr>
            <w:r>
              <w:t xml:space="preserve"> </w:t>
            </w:r>
            <w:r w:rsidR="005278FF" w:rsidRPr="000C2A4B">
              <w:t>dan</w:t>
            </w:r>
          </w:p>
          <w:p w:rsidR="009C7F53" w:rsidRDefault="009C7F53" w:rsidP="009C7F53">
            <w:pPr>
              <w:pStyle w:val="ListParagraph"/>
              <w:spacing w:after="0" w:line="240" w:lineRule="auto"/>
              <w:ind w:left="721"/>
              <w:jc w:val="both"/>
            </w:pPr>
          </w:p>
          <w:p w:rsidR="002F1218" w:rsidRDefault="005278FF" w:rsidP="009C7F53">
            <w:pPr>
              <w:pStyle w:val="ListParagraph"/>
              <w:numPr>
                <w:ilvl w:val="0"/>
                <w:numId w:val="7"/>
              </w:numPr>
              <w:spacing w:after="0" w:line="240" w:lineRule="auto"/>
              <w:ind w:left="721" w:hanging="283"/>
              <w:jc w:val="both"/>
            </w:pPr>
            <w:r w:rsidRPr="000C2A4B">
              <w:t>T</w:t>
            </w:r>
            <w:r w:rsidR="002F1218">
              <w:t>empat penyimpanan data peribadi</w:t>
            </w:r>
          </w:p>
          <w:p w:rsidR="002F1218" w:rsidRDefault="005278FF" w:rsidP="009C7F53">
            <w:pPr>
              <w:pStyle w:val="ListParagraph"/>
              <w:spacing w:after="0" w:line="240" w:lineRule="auto"/>
              <w:ind w:left="721"/>
              <w:jc w:val="both"/>
            </w:pPr>
            <w:r w:rsidRPr="000C2A4B">
              <w:t xml:space="preserve">pelanggan hendaklah di lokasi yang </w:t>
            </w:r>
          </w:p>
          <w:p w:rsidR="002F1218" w:rsidRDefault="005278FF" w:rsidP="009C7F53">
            <w:pPr>
              <w:pStyle w:val="ListParagraph"/>
              <w:spacing w:after="0" w:line="240" w:lineRule="auto"/>
              <w:ind w:left="721"/>
              <w:jc w:val="both"/>
            </w:pPr>
            <w:r w:rsidRPr="000C2A4B">
              <w:t xml:space="preserve">bersesuaian iaitu selamat daripada </w:t>
            </w:r>
            <w:r w:rsidR="002F1218">
              <w:t xml:space="preserve">  </w:t>
            </w:r>
          </w:p>
          <w:p w:rsidR="005278FF" w:rsidRPr="000C2A4B" w:rsidRDefault="005278FF" w:rsidP="009C7F53">
            <w:pPr>
              <w:pStyle w:val="ListParagraph"/>
              <w:spacing w:after="0" w:line="240" w:lineRule="auto"/>
              <w:ind w:left="721"/>
              <w:jc w:val="both"/>
            </w:pPr>
            <w:proofErr w:type="gramStart"/>
            <w:r w:rsidRPr="000C2A4B">
              <w:t>ancaman</w:t>
            </w:r>
            <w:proofErr w:type="gramEnd"/>
            <w:r w:rsidRPr="000C2A4B">
              <w:t xml:space="preserve"> fizikal atau semulajadi.</w:t>
            </w:r>
          </w:p>
          <w:p w:rsidR="005278FF" w:rsidRDefault="005278FF" w:rsidP="009C7F53">
            <w:pPr>
              <w:pStyle w:val="ListParagraph"/>
              <w:spacing w:after="0" w:line="240" w:lineRule="auto"/>
              <w:ind w:left="721"/>
            </w:pPr>
          </w:p>
          <w:p w:rsidR="002F1218" w:rsidRPr="000C2A4B" w:rsidRDefault="002F1218" w:rsidP="002F1218">
            <w:pPr>
              <w:pStyle w:val="ListParagraph"/>
              <w:spacing w:after="0" w:line="240" w:lineRule="auto"/>
              <w:ind w:left="0"/>
            </w:pPr>
          </w:p>
          <w:p w:rsidR="005278FF" w:rsidRPr="000C2A4B" w:rsidRDefault="005278FF" w:rsidP="000C2A4B">
            <w:pPr>
              <w:pStyle w:val="ListParagraph"/>
              <w:spacing w:after="0" w:line="240" w:lineRule="auto"/>
              <w:ind w:left="1080"/>
              <w:jc w:val="both"/>
            </w:pPr>
          </w:p>
        </w:tc>
        <w:tc>
          <w:tcPr>
            <w:tcW w:w="3889" w:type="dxa"/>
            <w:shd w:val="clear" w:color="auto" w:fill="auto"/>
          </w:tcPr>
          <w:p w:rsidR="005278FF" w:rsidRPr="000C2A4B" w:rsidRDefault="005278FF" w:rsidP="000C2A4B">
            <w:pPr>
              <w:spacing w:after="0" w:line="240" w:lineRule="auto"/>
              <w:jc w:val="both"/>
            </w:pPr>
          </w:p>
        </w:tc>
      </w:tr>
      <w:tr w:rsidR="005278FF" w:rsidRPr="000C2A4B" w:rsidTr="000C2A4B">
        <w:tc>
          <w:tcPr>
            <w:tcW w:w="507" w:type="dxa"/>
            <w:shd w:val="clear" w:color="auto" w:fill="auto"/>
          </w:tcPr>
          <w:p w:rsidR="005278FF" w:rsidRPr="000C2A4B" w:rsidRDefault="005278FF" w:rsidP="000C2A4B">
            <w:pPr>
              <w:spacing w:after="0" w:line="240" w:lineRule="auto"/>
              <w:jc w:val="both"/>
            </w:pPr>
            <w:r w:rsidRPr="000C2A4B">
              <w:lastRenderedPageBreak/>
              <w:t>5</w:t>
            </w:r>
          </w:p>
        </w:tc>
        <w:tc>
          <w:tcPr>
            <w:tcW w:w="4373" w:type="dxa"/>
            <w:shd w:val="clear" w:color="auto" w:fill="auto"/>
          </w:tcPr>
          <w:p w:rsidR="005278FF" w:rsidRPr="000C2A4B" w:rsidRDefault="005278FF" w:rsidP="000C2A4B">
            <w:pPr>
              <w:spacing w:after="0" w:line="240" w:lineRule="auto"/>
              <w:jc w:val="both"/>
            </w:pPr>
            <w:r w:rsidRPr="000C2A4B">
              <w:t>Pengguna Data perlu mengemaskini kebenaran mengakses data secara berkala bagi mengawal dan mengelakkan pengaksesan data peribadi oleh staf yang tidak diberi kuasa secara sah</w:t>
            </w:r>
            <w:r w:rsidR="002803FD" w:rsidRPr="000C2A4B">
              <w:t>.</w:t>
            </w:r>
          </w:p>
          <w:p w:rsidR="002803FD" w:rsidRPr="000C2A4B" w:rsidRDefault="002803FD" w:rsidP="000C2A4B">
            <w:pPr>
              <w:spacing w:after="0" w:line="240" w:lineRule="auto"/>
              <w:jc w:val="both"/>
            </w:pPr>
          </w:p>
          <w:p w:rsidR="002803FD" w:rsidRPr="000C2A4B" w:rsidRDefault="002803FD" w:rsidP="000C2A4B">
            <w:pPr>
              <w:spacing w:after="0" w:line="240" w:lineRule="auto"/>
              <w:jc w:val="both"/>
            </w:pPr>
          </w:p>
        </w:tc>
        <w:tc>
          <w:tcPr>
            <w:tcW w:w="3889" w:type="dxa"/>
            <w:shd w:val="clear" w:color="auto" w:fill="auto"/>
          </w:tcPr>
          <w:p w:rsidR="005278FF" w:rsidRPr="000C2A4B" w:rsidRDefault="005278FF" w:rsidP="000C2A4B">
            <w:pPr>
              <w:spacing w:after="0" w:line="240" w:lineRule="auto"/>
              <w:jc w:val="both"/>
            </w:pPr>
          </w:p>
        </w:tc>
      </w:tr>
      <w:tr w:rsidR="005278FF" w:rsidRPr="000C2A4B" w:rsidTr="000C2A4B">
        <w:tc>
          <w:tcPr>
            <w:tcW w:w="507" w:type="dxa"/>
            <w:shd w:val="clear" w:color="auto" w:fill="auto"/>
          </w:tcPr>
          <w:p w:rsidR="005278FF" w:rsidRPr="000C2A4B" w:rsidRDefault="005278FF" w:rsidP="000C2A4B">
            <w:pPr>
              <w:spacing w:after="0" w:line="240" w:lineRule="auto"/>
              <w:jc w:val="both"/>
            </w:pPr>
            <w:r w:rsidRPr="000C2A4B">
              <w:t>6</w:t>
            </w:r>
          </w:p>
        </w:tc>
        <w:tc>
          <w:tcPr>
            <w:tcW w:w="4373" w:type="dxa"/>
            <w:shd w:val="clear" w:color="auto" w:fill="auto"/>
          </w:tcPr>
          <w:p w:rsidR="005278FF" w:rsidRPr="000C2A4B" w:rsidRDefault="005278FF" w:rsidP="000C2A4B">
            <w:pPr>
              <w:spacing w:after="0" w:line="240" w:lineRule="auto"/>
              <w:jc w:val="both"/>
            </w:pPr>
            <w:r w:rsidRPr="000C2A4B">
              <w:t>Pengguna Data perlu menyediakan Surat Aku Janji Kerahsiaan Data Peribadi Pelanggan untuk ditandatangani oleh setiap staf yang terlibat dengan data peribadi pelanggan</w:t>
            </w:r>
            <w:r w:rsidR="002803FD" w:rsidRPr="000C2A4B">
              <w:t>.</w:t>
            </w:r>
          </w:p>
          <w:p w:rsidR="005278FF" w:rsidRPr="000C2A4B" w:rsidRDefault="005278FF" w:rsidP="000C2A4B">
            <w:pPr>
              <w:spacing w:after="0" w:line="240" w:lineRule="auto"/>
              <w:jc w:val="both"/>
            </w:pPr>
          </w:p>
          <w:p w:rsidR="002803FD" w:rsidRPr="000C2A4B" w:rsidRDefault="002803FD" w:rsidP="000C2A4B">
            <w:pPr>
              <w:spacing w:after="0" w:line="240" w:lineRule="auto"/>
              <w:jc w:val="both"/>
            </w:pPr>
          </w:p>
        </w:tc>
        <w:tc>
          <w:tcPr>
            <w:tcW w:w="3889" w:type="dxa"/>
            <w:shd w:val="clear" w:color="auto" w:fill="auto"/>
          </w:tcPr>
          <w:p w:rsidR="005278FF" w:rsidRPr="000C2A4B" w:rsidRDefault="005278FF" w:rsidP="000C2A4B">
            <w:pPr>
              <w:spacing w:after="0" w:line="240" w:lineRule="auto"/>
              <w:jc w:val="both"/>
            </w:pPr>
          </w:p>
        </w:tc>
      </w:tr>
      <w:tr w:rsidR="005278FF" w:rsidRPr="000C2A4B" w:rsidTr="000C2A4B">
        <w:tc>
          <w:tcPr>
            <w:tcW w:w="507" w:type="dxa"/>
            <w:shd w:val="clear" w:color="auto" w:fill="auto"/>
          </w:tcPr>
          <w:p w:rsidR="005278FF" w:rsidRPr="000C2A4B" w:rsidRDefault="005278FF" w:rsidP="000C2A4B">
            <w:pPr>
              <w:spacing w:after="0" w:line="240" w:lineRule="auto"/>
              <w:jc w:val="both"/>
            </w:pPr>
            <w:r w:rsidRPr="000C2A4B">
              <w:t>7</w:t>
            </w:r>
          </w:p>
        </w:tc>
        <w:tc>
          <w:tcPr>
            <w:tcW w:w="4373" w:type="dxa"/>
            <w:shd w:val="clear" w:color="auto" w:fill="auto"/>
          </w:tcPr>
          <w:p w:rsidR="005278FF" w:rsidRPr="000C2A4B" w:rsidRDefault="005278FF" w:rsidP="000C2A4B">
            <w:pPr>
              <w:spacing w:after="0" w:line="240" w:lineRule="auto"/>
              <w:jc w:val="both"/>
            </w:pPr>
            <w:r w:rsidRPr="000C2A4B">
              <w:t>Pengguna Data boleh mengadakan program kesedaran mengenai tanggungjawab melindungi data peribadi kepada semua staf sekiranya perlu</w:t>
            </w:r>
            <w:r w:rsidR="002803FD" w:rsidRPr="000C2A4B">
              <w:t>.</w:t>
            </w:r>
          </w:p>
          <w:p w:rsidR="005278FF" w:rsidRPr="000C2A4B" w:rsidRDefault="005278FF" w:rsidP="000C2A4B">
            <w:pPr>
              <w:spacing w:after="0" w:line="240" w:lineRule="auto"/>
              <w:jc w:val="both"/>
            </w:pPr>
          </w:p>
          <w:p w:rsidR="002803FD" w:rsidRPr="000C2A4B" w:rsidRDefault="002803FD" w:rsidP="000C2A4B">
            <w:pPr>
              <w:spacing w:after="0" w:line="240" w:lineRule="auto"/>
              <w:jc w:val="both"/>
            </w:pPr>
          </w:p>
        </w:tc>
        <w:tc>
          <w:tcPr>
            <w:tcW w:w="3889" w:type="dxa"/>
            <w:shd w:val="clear" w:color="auto" w:fill="auto"/>
          </w:tcPr>
          <w:p w:rsidR="005278FF" w:rsidRPr="000C2A4B" w:rsidRDefault="005278FF" w:rsidP="000C2A4B">
            <w:pPr>
              <w:spacing w:after="0" w:line="240" w:lineRule="auto"/>
              <w:jc w:val="both"/>
            </w:pPr>
          </w:p>
        </w:tc>
      </w:tr>
      <w:tr w:rsidR="005278FF" w:rsidRPr="000C2A4B" w:rsidTr="000C2A4B">
        <w:tc>
          <w:tcPr>
            <w:tcW w:w="507" w:type="dxa"/>
            <w:shd w:val="clear" w:color="auto" w:fill="auto"/>
          </w:tcPr>
          <w:p w:rsidR="005278FF" w:rsidRPr="000C2A4B" w:rsidRDefault="005278FF" w:rsidP="000C2A4B">
            <w:pPr>
              <w:spacing w:after="0" w:line="240" w:lineRule="auto"/>
              <w:jc w:val="both"/>
            </w:pPr>
            <w:r w:rsidRPr="000C2A4B">
              <w:t>8</w:t>
            </w:r>
          </w:p>
        </w:tc>
        <w:tc>
          <w:tcPr>
            <w:tcW w:w="4373" w:type="dxa"/>
            <w:shd w:val="clear" w:color="auto" w:fill="auto"/>
          </w:tcPr>
          <w:p w:rsidR="005278FF" w:rsidRPr="000C2A4B" w:rsidRDefault="005278FF" w:rsidP="000C2A4B">
            <w:pPr>
              <w:spacing w:after="0" w:line="240" w:lineRule="auto"/>
              <w:jc w:val="both"/>
            </w:pPr>
            <w:r w:rsidRPr="000C2A4B">
              <w:t xml:space="preserve">Pemindahan data peribadi secara bukan </w:t>
            </w:r>
            <w:r w:rsidR="000E5749" w:rsidRPr="000C2A4B">
              <w:t>konvensional</w:t>
            </w:r>
            <w:r w:rsidRPr="000C2A4B">
              <w:t xml:space="preserve"> hendaklah mematuhi prinsip-prinsip perlindungan data peribadi dan mempunyai Prosedur Operasi Standard (SOP) yang jelas dan teratur</w:t>
            </w:r>
            <w:r w:rsidR="002803FD" w:rsidRPr="000C2A4B">
              <w:t>.</w:t>
            </w:r>
          </w:p>
          <w:p w:rsidR="005278FF" w:rsidRPr="000C2A4B" w:rsidRDefault="005278FF" w:rsidP="000C2A4B">
            <w:pPr>
              <w:spacing w:after="0" w:line="240" w:lineRule="auto"/>
              <w:jc w:val="both"/>
            </w:pPr>
          </w:p>
          <w:p w:rsidR="002803FD" w:rsidRPr="000C2A4B" w:rsidRDefault="002803FD" w:rsidP="000C2A4B">
            <w:pPr>
              <w:spacing w:after="0" w:line="240" w:lineRule="auto"/>
              <w:jc w:val="both"/>
            </w:pPr>
          </w:p>
        </w:tc>
        <w:tc>
          <w:tcPr>
            <w:tcW w:w="3889" w:type="dxa"/>
            <w:shd w:val="clear" w:color="auto" w:fill="auto"/>
          </w:tcPr>
          <w:p w:rsidR="005278FF" w:rsidRPr="000C2A4B" w:rsidRDefault="005278FF" w:rsidP="000C2A4B">
            <w:pPr>
              <w:spacing w:after="0" w:line="240" w:lineRule="auto"/>
              <w:jc w:val="both"/>
            </w:pPr>
          </w:p>
        </w:tc>
      </w:tr>
      <w:tr w:rsidR="000E5749" w:rsidRPr="000C2A4B" w:rsidTr="000C2A4B">
        <w:tc>
          <w:tcPr>
            <w:tcW w:w="507" w:type="dxa"/>
            <w:shd w:val="clear" w:color="auto" w:fill="auto"/>
          </w:tcPr>
          <w:p w:rsidR="000E5749" w:rsidRPr="000C2A4B" w:rsidRDefault="000E5749" w:rsidP="000C2A4B">
            <w:pPr>
              <w:spacing w:after="0" w:line="240" w:lineRule="auto"/>
              <w:jc w:val="both"/>
            </w:pPr>
            <w:r w:rsidRPr="000C2A4B">
              <w:t>9</w:t>
            </w:r>
          </w:p>
        </w:tc>
        <w:tc>
          <w:tcPr>
            <w:tcW w:w="4373" w:type="dxa"/>
            <w:shd w:val="clear" w:color="auto" w:fill="auto"/>
          </w:tcPr>
          <w:p w:rsidR="000E5749" w:rsidRPr="000C2A4B" w:rsidRDefault="000E5749" w:rsidP="000C2A4B">
            <w:pPr>
              <w:spacing w:after="0" w:line="240" w:lineRule="auto"/>
              <w:jc w:val="both"/>
            </w:pPr>
            <w:r w:rsidRPr="000C2A4B">
              <w:t>Semua kerta</w:t>
            </w:r>
            <w:r w:rsidR="0089631B" w:rsidRPr="000C2A4B">
              <w:t>s</w:t>
            </w:r>
            <w:r w:rsidRPr="000C2A4B">
              <w:t xml:space="preserve"> terpakai</w:t>
            </w:r>
            <w:r w:rsidR="0089631B" w:rsidRPr="000C2A4B">
              <w:t>, dokumen cetakan atau lain-lain dokumen yang jelas menunjukkan data peribadi pelanggan perlu dimusnahkan dengan teliti dan efisien seperti menggunakan mesin rincih (</w:t>
            </w:r>
            <w:r w:rsidR="0089631B" w:rsidRPr="000C2A4B">
              <w:rPr>
                <w:i/>
              </w:rPr>
              <w:t>shredding machine</w:t>
            </w:r>
            <w:r w:rsidR="0089631B" w:rsidRPr="000C2A4B">
              <w:t>) atau lain-lain kaedah yang bersesuaian.</w:t>
            </w:r>
          </w:p>
          <w:p w:rsidR="0089631B" w:rsidRPr="000C2A4B" w:rsidRDefault="0089631B" w:rsidP="000C2A4B">
            <w:pPr>
              <w:spacing w:after="0" w:line="240" w:lineRule="auto"/>
              <w:jc w:val="both"/>
            </w:pPr>
          </w:p>
          <w:p w:rsidR="0089631B" w:rsidRPr="000C2A4B" w:rsidRDefault="0089631B" w:rsidP="000C2A4B">
            <w:pPr>
              <w:spacing w:after="0" w:line="240" w:lineRule="auto"/>
              <w:jc w:val="both"/>
            </w:pPr>
          </w:p>
        </w:tc>
        <w:tc>
          <w:tcPr>
            <w:tcW w:w="3889" w:type="dxa"/>
            <w:shd w:val="clear" w:color="auto" w:fill="auto"/>
          </w:tcPr>
          <w:p w:rsidR="000E5749" w:rsidRPr="000C2A4B" w:rsidRDefault="000E5749" w:rsidP="000C2A4B">
            <w:pPr>
              <w:spacing w:after="0" w:line="240" w:lineRule="auto"/>
              <w:jc w:val="both"/>
            </w:pPr>
          </w:p>
        </w:tc>
      </w:tr>
      <w:tr w:rsidR="002803FD" w:rsidRPr="000C2A4B" w:rsidTr="000C2A4B">
        <w:tc>
          <w:tcPr>
            <w:tcW w:w="507" w:type="dxa"/>
            <w:shd w:val="clear" w:color="auto" w:fill="auto"/>
          </w:tcPr>
          <w:p w:rsidR="002803FD" w:rsidRPr="000C2A4B" w:rsidRDefault="000E5749" w:rsidP="000C2A4B">
            <w:pPr>
              <w:spacing w:after="0" w:line="240" w:lineRule="auto"/>
              <w:jc w:val="both"/>
              <w:rPr>
                <w:b/>
              </w:rPr>
            </w:pPr>
            <w:r w:rsidRPr="000C2A4B">
              <w:rPr>
                <w:b/>
              </w:rPr>
              <w:t>10</w:t>
            </w:r>
          </w:p>
        </w:tc>
        <w:tc>
          <w:tcPr>
            <w:tcW w:w="8262" w:type="dxa"/>
            <w:gridSpan w:val="2"/>
            <w:shd w:val="clear" w:color="auto" w:fill="auto"/>
          </w:tcPr>
          <w:p w:rsidR="002803FD" w:rsidRPr="000C2A4B" w:rsidRDefault="002803FD" w:rsidP="000C2A4B">
            <w:pPr>
              <w:spacing w:after="0" w:line="240" w:lineRule="auto"/>
              <w:jc w:val="both"/>
              <w:rPr>
                <w:b/>
              </w:rPr>
            </w:pPr>
            <w:r w:rsidRPr="000C2A4B">
              <w:rPr>
                <w:b/>
              </w:rPr>
              <w:t>Maklum balas keseluruhan:</w:t>
            </w:r>
          </w:p>
          <w:p w:rsidR="002803FD" w:rsidRPr="000C2A4B" w:rsidRDefault="002803FD" w:rsidP="000C2A4B">
            <w:pPr>
              <w:spacing w:after="0" w:line="240" w:lineRule="auto"/>
              <w:jc w:val="both"/>
              <w:rPr>
                <w:b/>
              </w:rPr>
            </w:pPr>
          </w:p>
          <w:p w:rsidR="002803FD" w:rsidRPr="000C2A4B" w:rsidRDefault="002803FD" w:rsidP="000C2A4B">
            <w:pPr>
              <w:spacing w:after="0" w:line="240" w:lineRule="auto"/>
              <w:jc w:val="both"/>
              <w:rPr>
                <w:b/>
              </w:rPr>
            </w:pPr>
          </w:p>
          <w:p w:rsidR="002803FD" w:rsidRPr="000C2A4B" w:rsidRDefault="002803FD" w:rsidP="000C2A4B">
            <w:pPr>
              <w:spacing w:after="0" w:line="240" w:lineRule="auto"/>
              <w:jc w:val="both"/>
              <w:rPr>
                <w:b/>
              </w:rPr>
            </w:pPr>
          </w:p>
          <w:p w:rsidR="002803FD" w:rsidRPr="000C2A4B" w:rsidRDefault="002803FD" w:rsidP="000C2A4B">
            <w:pPr>
              <w:spacing w:after="0" w:line="240" w:lineRule="auto"/>
              <w:jc w:val="both"/>
              <w:rPr>
                <w:b/>
              </w:rPr>
            </w:pPr>
          </w:p>
          <w:p w:rsidR="002803FD" w:rsidRPr="000C2A4B" w:rsidRDefault="002803FD" w:rsidP="000C2A4B">
            <w:pPr>
              <w:spacing w:after="0" w:line="240" w:lineRule="auto"/>
              <w:jc w:val="both"/>
              <w:rPr>
                <w:b/>
              </w:rPr>
            </w:pPr>
          </w:p>
          <w:p w:rsidR="002803FD" w:rsidRPr="000C2A4B" w:rsidRDefault="002803FD" w:rsidP="000C2A4B">
            <w:pPr>
              <w:spacing w:after="0" w:line="240" w:lineRule="auto"/>
              <w:jc w:val="both"/>
              <w:rPr>
                <w:b/>
              </w:rPr>
            </w:pPr>
          </w:p>
          <w:p w:rsidR="002803FD" w:rsidRPr="000C2A4B" w:rsidRDefault="002803FD" w:rsidP="000C2A4B">
            <w:pPr>
              <w:spacing w:after="0" w:line="240" w:lineRule="auto"/>
              <w:jc w:val="both"/>
              <w:rPr>
                <w:b/>
              </w:rPr>
            </w:pPr>
          </w:p>
          <w:p w:rsidR="002803FD" w:rsidRPr="000C2A4B" w:rsidRDefault="002803FD" w:rsidP="000C2A4B">
            <w:pPr>
              <w:spacing w:after="0" w:line="240" w:lineRule="auto"/>
              <w:jc w:val="both"/>
            </w:pPr>
          </w:p>
        </w:tc>
      </w:tr>
    </w:tbl>
    <w:p w:rsidR="005278FF" w:rsidRDefault="005278FF" w:rsidP="00DE5885">
      <w:pPr>
        <w:jc w:val="both"/>
        <w:rPr>
          <w:b/>
        </w:rPr>
      </w:pPr>
    </w:p>
    <w:p w:rsidR="006F3DA7" w:rsidRDefault="006F3DA7" w:rsidP="00DE5885">
      <w:pPr>
        <w:jc w:val="both"/>
        <w:rPr>
          <w:b/>
        </w:rPr>
      </w:pPr>
    </w:p>
    <w:p w:rsidR="006F3DA7" w:rsidRDefault="006F3DA7" w:rsidP="00DE5885">
      <w:pPr>
        <w:jc w:val="both"/>
        <w:rPr>
          <w:b/>
        </w:rPr>
      </w:pPr>
    </w:p>
    <w:p w:rsidR="006F3DA7" w:rsidRDefault="006F3DA7" w:rsidP="00DE5885">
      <w:pPr>
        <w:jc w:val="both"/>
        <w:rPr>
          <w:b/>
        </w:rPr>
      </w:pPr>
    </w:p>
    <w:p w:rsidR="006F3DA7" w:rsidRPr="00DE5885" w:rsidRDefault="006F3DA7" w:rsidP="00DE5885">
      <w:pPr>
        <w:jc w:val="both"/>
        <w:rPr>
          <w:b/>
        </w:rPr>
      </w:pPr>
    </w:p>
    <w:p w:rsidR="00DE5885" w:rsidRDefault="00DE5885" w:rsidP="00DE5885">
      <w:pPr>
        <w:pStyle w:val="ListParagraph"/>
        <w:numPr>
          <w:ilvl w:val="0"/>
          <w:numId w:val="4"/>
        </w:numPr>
        <w:jc w:val="both"/>
        <w:rPr>
          <w:b/>
        </w:rPr>
      </w:pPr>
      <w:r>
        <w:rPr>
          <w:b/>
        </w:rPr>
        <w:lastRenderedPageBreak/>
        <w:t>STANDARD PENYIMPANAN</w:t>
      </w:r>
      <w:r w:rsidR="00FC409E">
        <w:rPr>
          <w:b/>
        </w:rPr>
        <w:t xml:space="preserve"> </w:t>
      </w:r>
    </w:p>
    <w:tbl>
      <w:tblPr>
        <w:tblW w:w="87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229"/>
        <w:gridCol w:w="4031"/>
      </w:tblGrid>
      <w:tr w:rsidR="00ED3E64" w:rsidRPr="000C2A4B" w:rsidTr="000C2A4B">
        <w:tc>
          <w:tcPr>
            <w:tcW w:w="8769" w:type="dxa"/>
            <w:gridSpan w:val="3"/>
            <w:shd w:val="clear" w:color="auto" w:fill="auto"/>
          </w:tcPr>
          <w:p w:rsidR="00825E1B" w:rsidRPr="000C2A4B" w:rsidRDefault="00825E1B" w:rsidP="000C2A4B">
            <w:pPr>
              <w:spacing w:after="0" w:line="240" w:lineRule="auto"/>
              <w:jc w:val="both"/>
            </w:pPr>
          </w:p>
          <w:p w:rsidR="00ED3E64" w:rsidRPr="000C2A4B" w:rsidRDefault="00ED3E64" w:rsidP="000C2A4B">
            <w:pPr>
              <w:spacing w:after="0" w:line="240" w:lineRule="auto"/>
              <w:jc w:val="both"/>
            </w:pPr>
            <w:r w:rsidRPr="000C2A4B">
              <w:t xml:space="preserve">Pengguna data </w:t>
            </w:r>
            <w:r w:rsidR="002803FD" w:rsidRPr="000C2A4B">
              <w:t xml:space="preserve">perlu </w:t>
            </w:r>
            <w:r w:rsidRPr="000C2A4B">
              <w:t xml:space="preserve">mengambil langkah yang munasabah untuk memastikan bahawa segala data peribadi </w:t>
            </w:r>
            <w:r w:rsidR="006A1BC9" w:rsidRPr="000C2A4B">
              <w:t xml:space="preserve">pelanggan </w:t>
            </w:r>
            <w:r w:rsidRPr="000C2A4B">
              <w:t>dimusnahkan atau dipadamkan secara kekal</w:t>
            </w:r>
            <w:r w:rsidR="006A1BC9" w:rsidRPr="000C2A4B">
              <w:t>. J</w:t>
            </w:r>
            <w:r w:rsidRPr="000C2A4B">
              <w:t>ika data peribadi itu tidak lagi dikehendaki bagi maksud yang baginya data peribadi itu hendak diproses dengan:</w:t>
            </w:r>
          </w:p>
          <w:p w:rsidR="00ED3E64" w:rsidRPr="000C2A4B" w:rsidRDefault="00ED3E64" w:rsidP="000C2A4B">
            <w:pPr>
              <w:spacing w:after="0" w:line="240" w:lineRule="auto"/>
              <w:jc w:val="both"/>
            </w:pPr>
          </w:p>
        </w:tc>
      </w:tr>
      <w:tr w:rsidR="006A1BC9" w:rsidRPr="000C2A4B" w:rsidTr="000C2A4B">
        <w:tc>
          <w:tcPr>
            <w:tcW w:w="509" w:type="dxa"/>
            <w:shd w:val="clear" w:color="auto" w:fill="auto"/>
          </w:tcPr>
          <w:p w:rsidR="006A1BC9" w:rsidRPr="000C2A4B" w:rsidRDefault="006A1BC9" w:rsidP="000C2A4B">
            <w:pPr>
              <w:spacing w:after="0" w:line="240" w:lineRule="auto"/>
              <w:jc w:val="center"/>
              <w:rPr>
                <w:b/>
              </w:rPr>
            </w:pPr>
            <w:r w:rsidRPr="000C2A4B">
              <w:rPr>
                <w:b/>
              </w:rPr>
              <w:t>Bil.</w:t>
            </w:r>
          </w:p>
        </w:tc>
        <w:tc>
          <w:tcPr>
            <w:tcW w:w="4229" w:type="dxa"/>
            <w:shd w:val="clear" w:color="auto" w:fill="auto"/>
          </w:tcPr>
          <w:p w:rsidR="006A1BC9" w:rsidRPr="000C2A4B" w:rsidRDefault="006A1BC9" w:rsidP="000C2A4B">
            <w:pPr>
              <w:spacing w:after="0" w:line="240" w:lineRule="auto"/>
              <w:jc w:val="center"/>
              <w:rPr>
                <w:b/>
              </w:rPr>
            </w:pPr>
            <w:r w:rsidRPr="000C2A4B">
              <w:rPr>
                <w:b/>
              </w:rPr>
              <w:t>Perkara</w:t>
            </w:r>
          </w:p>
        </w:tc>
        <w:tc>
          <w:tcPr>
            <w:tcW w:w="4031" w:type="dxa"/>
            <w:shd w:val="clear" w:color="auto" w:fill="auto"/>
          </w:tcPr>
          <w:p w:rsidR="006A1BC9" w:rsidRPr="000C2A4B" w:rsidRDefault="006A1BC9" w:rsidP="000C2A4B">
            <w:pPr>
              <w:spacing w:after="0" w:line="240" w:lineRule="auto"/>
              <w:jc w:val="center"/>
            </w:pPr>
            <w:r w:rsidRPr="000C2A4B">
              <w:rPr>
                <w:b/>
              </w:rPr>
              <w:t>Komen</w:t>
            </w:r>
          </w:p>
        </w:tc>
      </w:tr>
      <w:tr w:rsidR="006A1BC9" w:rsidRPr="000C2A4B" w:rsidTr="000C2A4B">
        <w:tc>
          <w:tcPr>
            <w:tcW w:w="509" w:type="dxa"/>
            <w:shd w:val="clear" w:color="auto" w:fill="auto"/>
          </w:tcPr>
          <w:p w:rsidR="006A1BC9" w:rsidRPr="000C2A4B" w:rsidRDefault="006A1BC9" w:rsidP="000C2A4B">
            <w:pPr>
              <w:spacing w:after="0" w:line="240" w:lineRule="auto"/>
              <w:jc w:val="both"/>
            </w:pPr>
            <w:r w:rsidRPr="000C2A4B">
              <w:t>1</w:t>
            </w:r>
          </w:p>
        </w:tc>
        <w:tc>
          <w:tcPr>
            <w:tcW w:w="4229" w:type="dxa"/>
            <w:shd w:val="clear" w:color="auto" w:fill="auto"/>
          </w:tcPr>
          <w:p w:rsidR="006A1BC9" w:rsidRPr="000C2A4B" w:rsidRDefault="006A1BC9" w:rsidP="000C2A4B">
            <w:pPr>
              <w:spacing w:after="0" w:line="240" w:lineRule="auto"/>
              <w:jc w:val="both"/>
            </w:pPr>
            <w:r w:rsidRPr="000C2A4B">
              <w:t>Menentukan semua akta yang berkaitan dengan pemprosesan dan penyimpanan data peribadi sebelum memusnahkan data peribadi tersebut.</w:t>
            </w:r>
          </w:p>
          <w:p w:rsidR="006A1BC9" w:rsidRPr="000C2A4B" w:rsidRDefault="006A1BC9" w:rsidP="000C2A4B">
            <w:pPr>
              <w:spacing w:after="0" w:line="240" w:lineRule="auto"/>
              <w:jc w:val="both"/>
            </w:pPr>
          </w:p>
          <w:p w:rsidR="006A1BC9" w:rsidRPr="000C2A4B" w:rsidRDefault="006A1BC9" w:rsidP="000C2A4B">
            <w:pPr>
              <w:spacing w:after="0" w:line="240" w:lineRule="auto"/>
              <w:jc w:val="both"/>
            </w:pPr>
          </w:p>
          <w:p w:rsidR="006A1BC9" w:rsidRPr="000C2A4B" w:rsidRDefault="006A1BC9" w:rsidP="000C2A4B">
            <w:pPr>
              <w:spacing w:after="0" w:line="240" w:lineRule="auto"/>
              <w:jc w:val="both"/>
            </w:pPr>
          </w:p>
        </w:tc>
        <w:tc>
          <w:tcPr>
            <w:tcW w:w="4031" w:type="dxa"/>
            <w:shd w:val="clear" w:color="auto" w:fill="auto"/>
          </w:tcPr>
          <w:p w:rsidR="006A1BC9" w:rsidRPr="000C2A4B" w:rsidRDefault="006A1BC9" w:rsidP="000C2A4B">
            <w:pPr>
              <w:spacing w:after="0" w:line="240" w:lineRule="auto"/>
              <w:jc w:val="both"/>
            </w:pPr>
          </w:p>
        </w:tc>
      </w:tr>
      <w:tr w:rsidR="006A1BC9" w:rsidRPr="000C2A4B" w:rsidTr="000C2A4B">
        <w:tc>
          <w:tcPr>
            <w:tcW w:w="509" w:type="dxa"/>
            <w:shd w:val="clear" w:color="auto" w:fill="auto"/>
          </w:tcPr>
          <w:p w:rsidR="006A1BC9" w:rsidRPr="000C2A4B" w:rsidRDefault="006A1BC9" w:rsidP="000C2A4B">
            <w:pPr>
              <w:spacing w:after="0" w:line="240" w:lineRule="auto"/>
              <w:jc w:val="both"/>
            </w:pPr>
            <w:r w:rsidRPr="000C2A4B">
              <w:t>2</w:t>
            </w:r>
          </w:p>
        </w:tc>
        <w:tc>
          <w:tcPr>
            <w:tcW w:w="4229" w:type="dxa"/>
            <w:shd w:val="clear" w:color="auto" w:fill="auto"/>
          </w:tcPr>
          <w:p w:rsidR="006A1BC9" w:rsidRPr="000C2A4B" w:rsidRDefault="006A1BC9" w:rsidP="000C2A4B">
            <w:pPr>
              <w:spacing w:after="0" w:line="240" w:lineRule="auto"/>
              <w:jc w:val="both"/>
            </w:pPr>
            <w:r w:rsidRPr="000C2A4B">
              <w:t>Melupuskan data peribadi dalam tempoh tidak melebihi tujuh (7) hari sebaik sahaja keperluan semua akta yang berkaitan telah dipenuhi.</w:t>
            </w:r>
          </w:p>
          <w:p w:rsidR="006A1BC9" w:rsidRPr="000C2A4B" w:rsidRDefault="006A1BC9" w:rsidP="000C2A4B">
            <w:pPr>
              <w:spacing w:after="0" w:line="240" w:lineRule="auto"/>
              <w:jc w:val="both"/>
            </w:pPr>
          </w:p>
          <w:p w:rsidR="006A1BC9" w:rsidRPr="000C2A4B" w:rsidRDefault="006A1BC9" w:rsidP="000C2A4B">
            <w:pPr>
              <w:spacing w:after="0" w:line="240" w:lineRule="auto"/>
              <w:jc w:val="both"/>
            </w:pPr>
          </w:p>
        </w:tc>
        <w:tc>
          <w:tcPr>
            <w:tcW w:w="4031" w:type="dxa"/>
            <w:shd w:val="clear" w:color="auto" w:fill="auto"/>
          </w:tcPr>
          <w:p w:rsidR="006A1BC9" w:rsidRPr="000C2A4B" w:rsidRDefault="006A1BC9" w:rsidP="000C2A4B">
            <w:pPr>
              <w:spacing w:after="0" w:line="240" w:lineRule="auto"/>
              <w:jc w:val="both"/>
            </w:pPr>
          </w:p>
        </w:tc>
      </w:tr>
      <w:tr w:rsidR="006A1BC9" w:rsidRPr="000C2A4B" w:rsidTr="000C2A4B">
        <w:tc>
          <w:tcPr>
            <w:tcW w:w="509" w:type="dxa"/>
            <w:shd w:val="clear" w:color="auto" w:fill="auto"/>
          </w:tcPr>
          <w:p w:rsidR="006A1BC9" w:rsidRPr="000C2A4B" w:rsidRDefault="006A1BC9" w:rsidP="000C2A4B">
            <w:pPr>
              <w:spacing w:after="0" w:line="240" w:lineRule="auto"/>
              <w:jc w:val="both"/>
            </w:pPr>
            <w:r w:rsidRPr="000C2A4B">
              <w:t>3</w:t>
            </w:r>
          </w:p>
        </w:tc>
        <w:tc>
          <w:tcPr>
            <w:tcW w:w="4229" w:type="dxa"/>
            <w:shd w:val="clear" w:color="auto" w:fill="auto"/>
          </w:tcPr>
          <w:p w:rsidR="006A1BC9" w:rsidRPr="000C2A4B" w:rsidRDefault="006A1BC9" w:rsidP="000C2A4B">
            <w:pPr>
              <w:spacing w:after="0" w:line="240" w:lineRule="auto"/>
              <w:jc w:val="both"/>
            </w:pPr>
            <w:r w:rsidRPr="000C2A4B">
              <w:t>Melupuskan data peribadi pelanggan dalam tempoh tidak melebihi tujuh (7) hari dari tarikh lengkap tamatnya transaksi komersial, jika transaksi itu tidak tertakluk di bawah mana-mana peruntukan perundangan untuk menyimpan data peribadi tersebut bagi suatu tempoh tertentu.</w:t>
            </w:r>
          </w:p>
          <w:p w:rsidR="006A1BC9" w:rsidRPr="000C2A4B" w:rsidRDefault="006A1BC9" w:rsidP="000C2A4B">
            <w:pPr>
              <w:spacing w:after="0" w:line="240" w:lineRule="auto"/>
              <w:jc w:val="both"/>
            </w:pPr>
          </w:p>
        </w:tc>
        <w:tc>
          <w:tcPr>
            <w:tcW w:w="4031" w:type="dxa"/>
            <w:shd w:val="clear" w:color="auto" w:fill="auto"/>
          </w:tcPr>
          <w:p w:rsidR="006A1BC9" w:rsidRPr="000C2A4B" w:rsidRDefault="006A1BC9" w:rsidP="000C2A4B">
            <w:pPr>
              <w:spacing w:after="0" w:line="240" w:lineRule="auto"/>
              <w:jc w:val="both"/>
            </w:pPr>
          </w:p>
        </w:tc>
      </w:tr>
      <w:tr w:rsidR="006A1BC9" w:rsidRPr="000C2A4B" w:rsidTr="000C2A4B">
        <w:tc>
          <w:tcPr>
            <w:tcW w:w="509" w:type="dxa"/>
            <w:shd w:val="clear" w:color="auto" w:fill="auto"/>
          </w:tcPr>
          <w:p w:rsidR="006A1BC9" w:rsidRPr="000C2A4B" w:rsidRDefault="006A1BC9" w:rsidP="000C2A4B">
            <w:pPr>
              <w:spacing w:after="0" w:line="240" w:lineRule="auto"/>
              <w:jc w:val="both"/>
            </w:pPr>
            <w:r w:rsidRPr="000C2A4B">
              <w:t>4</w:t>
            </w:r>
          </w:p>
        </w:tc>
        <w:tc>
          <w:tcPr>
            <w:tcW w:w="4229" w:type="dxa"/>
            <w:shd w:val="clear" w:color="auto" w:fill="auto"/>
          </w:tcPr>
          <w:p w:rsidR="006A1BC9" w:rsidRPr="000C2A4B" w:rsidRDefault="006A1BC9" w:rsidP="000C2A4B">
            <w:pPr>
              <w:spacing w:after="0" w:line="240" w:lineRule="auto"/>
              <w:jc w:val="both"/>
            </w:pPr>
            <w:r w:rsidRPr="000C2A4B">
              <w:t>Menyelia dan melaporkan secara berkesan mengenai proses pemusnahan data peribadi tersebut.</w:t>
            </w:r>
          </w:p>
          <w:p w:rsidR="006A1BC9" w:rsidRPr="000C2A4B" w:rsidRDefault="006A1BC9" w:rsidP="000C2A4B">
            <w:pPr>
              <w:spacing w:after="0" w:line="240" w:lineRule="auto"/>
              <w:jc w:val="both"/>
            </w:pPr>
          </w:p>
          <w:p w:rsidR="006A1BC9" w:rsidRPr="000C2A4B" w:rsidRDefault="006A1BC9" w:rsidP="000C2A4B">
            <w:pPr>
              <w:spacing w:after="0" w:line="240" w:lineRule="auto"/>
              <w:jc w:val="both"/>
            </w:pPr>
          </w:p>
          <w:p w:rsidR="006A1BC9" w:rsidRPr="000C2A4B" w:rsidRDefault="006A1BC9" w:rsidP="000C2A4B">
            <w:pPr>
              <w:spacing w:after="0" w:line="240" w:lineRule="auto"/>
              <w:jc w:val="both"/>
            </w:pPr>
          </w:p>
        </w:tc>
        <w:tc>
          <w:tcPr>
            <w:tcW w:w="4031" w:type="dxa"/>
            <w:shd w:val="clear" w:color="auto" w:fill="auto"/>
          </w:tcPr>
          <w:p w:rsidR="006A1BC9" w:rsidRPr="000C2A4B" w:rsidRDefault="006A1BC9" w:rsidP="000C2A4B">
            <w:pPr>
              <w:spacing w:after="0" w:line="240" w:lineRule="auto"/>
              <w:jc w:val="both"/>
            </w:pPr>
          </w:p>
        </w:tc>
      </w:tr>
      <w:tr w:rsidR="006A1BC9" w:rsidRPr="000C2A4B" w:rsidTr="000C2A4B">
        <w:tc>
          <w:tcPr>
            <w:tcW w:w="509" w:type="dxa"/>
            <w:shd w:val="clear" w:color="auto" w:fill="auto"/>
          </w:tcPr>
          <w:p w:rsidR="006A1BC9" w:rsidRPr="000C2A4B" w:rsidRDefault="006A1BC9" w:rsidP="000C2A4B">
            <w:pPr>
              <w:spacing w:after="0" w:line="240" w:lineRule="auto"/>
              <w:jc w:val="both"/>
            </w:pPr>
            <w:r w:rsidRPr="000C2A4B">
              <w:t>5</w:t>
            </w:r>
          </w:p>
        </w:tc>
        <w:tc>
          <w:tcPr>
            <w:tcW w:w="4229" w:type="dxa"/>
            <w:shd w:val="clear" w:color="auto" w:fill="auto"/>
          </w:tcPr>
          <w:p w:rsidR="006A1BC9" w:rsidRPr="000C2A4B" w:rsidRDefault="006A1BC9" w:rsidP="000C2A4B">
            <w:pPr>
              <w:spacing w:after="0" w:line="240" w:lineRule="auto"/>
              <w:jc w:val="both"/>
            </w:pPr>
            <w:r w:rsidRPr="000C2A4B">
              <w:t>Melupuskan borang pungutan data peribadi ketika pengambilan data peribadi untuk transaksi komersial dalam tempoh tidak melebihi tujuh (7) hari.</w:t>
            </w:r>
          </w:p>
          <w:p w:rsidR="006A1BC9" w:rsidRPr="000C2A4B" w:rsidRDefault="006A1BC9" w:rsidP="000C2A4B">
            <w:pPr>
              <w:spacing w:after="0" w:line="240" w:lineRule="auto"/>
              <w:jc w:val="both"/>
            </w:pPr>
          </w:p>
          <w:p w:rsidR="006A1BC9" w:rsidRPr="000C2A4B" w:rsidRDefault="006A1BC9" w:rsidP="000C2A4B">
            <w:pPr>
              <w:spacing w:after="0" w:line="240" w:lineRule="auto"/>
              <w:jc w:val="both"/>
            </w:pPr>
          </w:p>
        </w:tc>
        <w:tc>
          <w:tcPr>
            <w:tcW w:w="4031" w:type="dxa"/>
            <w:shd w:val="clear" w:color="auto" w:fill="auto"/>
          </w:tcPr>
          <w:p w:rsidR="006A1BC9" w:rsidRPr="000C2A4B" w:rsidRDefault="006A1BC9" w:rsidP="000C2A4B">
            <w:pPr>
              <w:spacing w:after="0" w:line="240" w:lineRule="auto"/>
              <w:jc w:val="both"/>
            </w:pPr>
          </w:p>
        </w:tc>
      </w:tr>
      <w:tr w:rsidR="006A1BC9" w:rsidRPr="000C2A4B" w:rsidTr="000C2A4B">
        <w:tc>
          <w:tcPr>
            <w:tcW w:w="509" w:type="dxa"/>
            <w:shd w:val="clear" w:color="auto" w:fill="auto"/>
          </w:tcPr>
          <w:p w:rsidR="006A1BC9" w:rsidRPr="000C2A4B" w:rsidRDefault="006A1BC9" w:rsidP="000C2A4B">
            <w:pPr>
              <w:spacing w:after="0" w:line="240" w:lineRule="auto"/>
              <w:jc w:val="both"/>
            </w:pPr>
            <w:r w:rsidRPr="000C2A4B">
              <w:t>6</w:t>
            </w:r>
          </w:p>
        </w:tc>
        <w:tc>
          <w:tcPr>
            <w:tcW w:w="4229" w:type="dxa"/>
            <w:shd w:val="clear" w:color="auto" w:fill="auto"/>
          </w:tcPr>
          <w:p w:rsidR="006A1BC9" w:rsidRPr="000C2A4B" w:rsidRDefault="006A1BC9" w:rsidP="000C2A4B">
            <w:pPr>
              <w:spacing w:after="0" w:line="240" w:lineRule="auto"/>
              <w:jc w:val="both"/>
            </w:pPr>
            <w:r w:rsidRPr="000C2A4B">
              <w:t>Melupuskan semua data peribadi yang tidak diperlukan dalam pangkalan data.</w:t>
            </w:r>
          </w:p>
          <w:p w:rsidR="006A1BC9" w:rsidRPr="000C2A4B" w:rsidRDefault="006A1BC9" w:rsidP="000C2A4B">
            <w:pPr>
              <w:spacing w:after="0" w:line="240" w:lineRule="auto"/>
              <w:jc w:val="both"/>
            </w:pPr>
          </w:p>
          <w:p w:rsidR="006A1BC9" w:rsidRPr="000C2A4B" w:rsidRDefault="006A1BC9" w:rsidP="000C2A4B">
            <w:pPr>
              <w:spacing w:after="0" w:line="240" w:lineRule="auto"/>
              <w:jc w:val="both"/>
            </w:pPr>
          </w:p>
        </w:tc>
        <w:tc>
          <w:tcPr>
            <w:tcW w:w="4031" w:type="dxa"/>
            <w:shd w:val="clear" w:color="auto" w:fill="auto"/>
          </w:tcPr>
          <w:p w:rsidR="006A1BC9" w:rsidRPr="000C2A4B" w:rsidRDefault="006A1BC9" w:rsidP="000C2A4B">
            <w:pPr>
              <w:spacing w:after="0" w:line="240" w:lineRule="auto"/>
              <w:jc w:val="both"/>
            </w:pPr>
          </w:p>
        </w:tc>
      </w:tr>
      <w:tr w:rsidR="006A1BC9" w:rsidRPr="000C2A4B" w:rsidTr="000C2A4B">
        <w:tc>
          <w:tcPr>
            <w:tcW w:w="509" w:type="dxa"/>
            <w:shd w:val="clear" w:color="auto" w:fill="auto"/>
          </w:tcPr>
          <w:p w:rsidR="006A1BC9" w:rsidRPr="000C2A4B" w:rsidRDefault="006A1BC9" w:rsidP="000C2A4B">
            <w:pPr>
              <w:spacing w:after="0" w:line="240" w:lineRule="auto"/>
              <w:jc w:val="both"/>
            </w:pPr>
            <w:r w:rsidRPr="000C2A4B">
              <w:t>8</w:t>
            </w:r>
          </w:p>
        </w:tc>
        <w:tc>
          <w:tcPr>
            <w:tcW w:w="4229" w:type="dxa"/>
            <w:shd w:val="clear" w:color="auto" w:fill="auto"/>
          </w:tcPr>
          <w:p w:rsidR="006A1BC9" w:rsidRPr="000C2A4B" w:rsidRDefault="006A1BC9" w:rsidP="000C2A4B">
            <w:pPr>
              <w:spacing w:after="0" w:line="240" w:lineRule="auto"/>
              <w:jc w:val="both"/>
            </w:pPr>
            <w:r w:rsidRPr="000C2A4B">
              <w:t>Mempunyai Prosedur Operasi Standard (SOP) bertulis mengenai pengeluaran semula data peribadi dari tempat penstoran sistem.</w:t>
            </w:r>
          </w:p>
          <w:p w:rsidR="006A1BC9" w:rsidRPr="000C2A4B" w:rsidRDefault="006A1BC9" w:rsidP="000C2A4B">
            <w:pPr>
              <w:spacing w:after="0" w:line="240" w:lineRule="auto"/>
              <w:jc w:val="both"/>
            </w:pPr>
          </w:p>
          <w:p w:rsidR="006A1BC9" w:rsidRPr="000C2A4B" w:rsidRDefault="006A1BC9" w:rsidP="000C2A4B">
            <w:pPr>
              <w:spacing w:after="0" w:line="240" w:lineRule="auto"/>
              <w:jc w:val="both"/>
            </w:pPr>
          </w:p>
          <w:p w:rsidR="006A1BC9" w:rsidRPr="000C2A4B" w:rsidRDefault="006A1BC9" w:rsidP="000C2A4B">
            <w:pPr>
              <w:spacing w:after="0" w:line="240" w:lineRule="auto"/>
              <w:jc w:val="both"/>
            </w:pPr>
          </w:p>
        </w:tc>
        <w:tc>
          <w:tcPr>
            <w:tcW w:w="4031" w:type="dxa"/>
            <w:shd w:val="clear" w:color="auto" w:fill="auto"/>
          </w:tcPr>
          <w:p w:rsidR="006A1BC9" w:rsidRPr="000C2A4B" w:rsidRDefault="006A1BC9" w:rsidP="000C2A4B">
            <w:pPr>
              <w:spacing w:after="0" w:line="240" w:lineRule="auto"/>
              <w:jc w:val="both"/>
            </w:pPr>
          </w:p>
        </w:tc>
      </w:tr>
      <w:tr w:rsidR="006A1BC9" w:rsidRPr="000C2A4B" w:rsidTr="000C2A4B">
        <w:tc>
          <w:tcPr>
            <w:tcW w:w="509" w:type="dxa"/>
            <w:shd w:val="clear" w:color="auto" w:fill="auto"/>
          </w:tcPr>
          <w:p w:rsidR="006A1BC9" w:rsidRPr="000C2A4B" w:rsidRDefault="006A1BC9" w:rsidP="000C2A4B">
            <w:pPr>
              <w:spacing w:after="0" w:line="240" w:lineRule="auto"/>
              <w:jc w:val="both"/>
            </w:pPr>
            <w:r w:rsidRPr="000C2A4B">
              <w:lastRenderedPageBreak/>
              <w:t>9</w:t>
            </w:r>
          </w:p>
        </w:tc>
        <w:tc>
          <w:tcPr>
            <w:tcW w:w="4229" w:type="dxa"/>
            <w:shd w:val="clear" w:color="auto" w:fill="auto"/>
          </w:tcPr>
          <w:p w:rsidR="006A1BC9" w:rsidRPr="000C2A4B" w:rsidRDefault="006A1BC9" w:rsidP="000C2A4B">
            <w:pPr>
              <w:spacing w:after="0" w:line="240" w:lineRule="auto"/>
              <w:jc w:val="both"/>
            </w:pPr>
            <w:r w:rsidRPr="000C2A4B">
              <w:t>Mempunyai Prosedur Operasi Standard (SOP) bertulis mengenai kawalan keselamatan yang menyuluruh termasuk penyelenggaraan sistem dan penstoran sistem.</w:t>
            </w:r>
          </w:p>
          <w:p w:rsidR="006A1BC9" w:rsidRPr="000C2A4B" w:rsidRDefault="006A1BC9" w:rsidP="000C2A4B">
            <w:pPr>
              <w:spacing w:after="0" w:line="240" w:lineRule="auto"/>
              <w:jc w:val="both"/>
            </w:pPr>
          </w:p>
          <w:p w:rsidR="006A1BC9" w:rsidRPr="000C2A4B" w:rsidRDefault="006A1BC9" w:rsidP="000C2A4B">
            <w:pPr>
              <w:spacing w:after="0" w:line="240" w:lineRule="auto"/>
              <w:jc w:val="both"/>
            </w:pPr>
          </w:p>
        </w:tc>
        <w:tc>
          <w:tcPr>
            <w:tcW w:w="4031" w:type="dxa"/>
            <w:shd w:val="clear" w:color="auto" w:fill="auto"/>
          </w:tcPr>
          <w:p w:rsidR="006A1BC9" w:rsidRPr="000C2A4B" w:rsidRDefault="006A1BC9" w:rsidP="000C2A4B">
            <w:pPr>
              <w:spacing w:after="0" w:line="240" w:lineRule="auto"/>
              <w:jc w:val="both"/>
            </w:pPr>
          </w:p>
        </w:tc>
      </w:tr>
      <w:tr w:rsidR="006A1BC9" w:rsidRPr="000C2A4B" w:rsidTr="000C2A4B">
        <w:tc>
          <w:tcPr>
            <w:tcW w:w="509" w:type="dxa"/>
            <w:shd w:val="clear" w:color="auto" w:fill="auto"/>
          </w:tcPr>
          <w:p w:rsidR="006A1BC9" w:rsidRPr="000C2A4B" w:rsidRDefault="006A1BC9" w:rsidP="000C2A4B">
            <w:pPr>
              <w:spacing w:after="0" w:line="240" w:lineRule="auto"/>
              <w:jc w:val="both"/>
            </w:pPr>
            <w:r w:rsidRPr="000C2A4B">
              <w:t>10</w:t>
            </w:r>
          </w:p>
        </w:tc>
        <w:tc>
          <w:tcPr>
            <w:tcW w:w="4229" w:type="dxa"/>
            <w:shd w:val="clear" w:color="auto" w:fill="auto"/>
          </w:tcPr>
          <w:p w:rsidR="006A1BC9" w:rsidRPr="000C2A4B" w:rsidRDefault="006A1BC9" w:rsidP="000C2A4B">
            <w:pPr>
              <w:spacing w:after="0" w:line="240" w:lineRule="auto"/>
              <w:jc w:val="both"/>
            </w:pPr>
            <w:r w:rsidRPr="000C2A4B">
              <w:t>Mempunyai jadual berkala penghapusan data peribadi tidak aktif yang diselenggara dengan sempurna dan mempunyai rekod terhadap penyelenggaraan tersebut.</w:t>
            </w:r>
          </w:p>
          <w:p w:rsidR="006A1BC9" w:rsidRPr="000C2A4B" w:rsidRDefault="006A1BC9" w:rsidP="000C2A4B">
            <w:pPr>
              <w:spacing w:after="0" w:line="240" w:lineRule="auto"/>
              <w:jc w:val="both"/>
            </w:pPr>
          </w:p>
          <w:p w:rsidR="006A1BC9" w:rsidRPr="000C2A4B" w:rsidRDefault="006A1BC9" w:rsidP="000C2A4B">
            <w:pPr>
              <w:spacing w:after="0" w:line="240" w:lineRule="auto"/>
              <w:jc w:val="both"/>
            </w:pPr>
          </w:p>
        </w:tc>
        <w:tc>
          <w:tcPr>
            <w:tcW w:w="4031" w:type="dxa"/>
            <w:shd w:val="clear" w:color="auto" w:fill="auto"/>
          </w:tcPr>
          <w:p w:rsidR="006A1BC9" w:rsidRPr="000C2A4B" w:rsidRDefault="006A1BC9" w:rsidP="000C2A4B">
            <w:pPr>
              <w:spacing w:after="0" w:line="240" w:lineRule="auto"/>
              <w:jc w:val="both"/>
            </w:pPr>
          </w:p>
        </w:tc>
      </w:tr>
      <w:tr w:rsidR="006A1BC9" w:rsidRPr="000C2A4B" w:rsidTr="000C2A4B">
        <w:tc>
          <w:tcPr>
            <w:tcW w:w="8769" w:type="dxa"/>
            <w:gridSpan w:val="3"/>
            <w:shd w:val="clear" w:color="auto" w:fill="auto"/>
          </w:tcPr>
          <w:p w:rsidR="006A1BC9" w:rsidRPr="000C2A4B" w:rsidRDefault="006A1BC9" w:rsidP="000C2A4B">
            <w:pPr>
              <w:spacing w:after="0" w:line="240" w:lineRule="auto"/>
              <w:jc w:val="both"/>
              <w:rPr>
                <w:b/>
              </w:rPr>
            </w:pPr>
            <w:r w:rsidRPr="000C2A4B">
              <w:rPr>
                <w:b/>
              </w:rPr>
              <w:t>HAL-HAL LAIN</w:t>
            </w:r>
          </w:p>
        </w:tc>
      </w:tr>
      <w:tr w:rsidR="006A1BC9" w:rsidRPr="000C2A4B" w:rsidTr="000C2A4B">
        <w:tc>
          <w:tcPr>
            <w:tcW w:w="509" w:type="dxa"/>
            <w:shd w:val="clear" w:color="auto" w:fill="auto"/>
          </w:tcPr>
          <w:p w:rsidR="006A1BC9" w:rsidRPr="000C2A4B" w:rsidRDefault="001E14CD" w:rsidP="000C2A4B">
            <w:pPr>
              <w:spacing w:after="0" w:line="240" w:lineRule="auto"/>
              <w:jc w:val="both"/>
            </w:pPr>
            <w:r w:rsidRPr="000C2A4B">
              <w:t>11</w:t>
            </w:r>
          </w:p>
        </w:tc>
        <w:tc>
          <w:tcPr>
            <w:tcW w:w="4229" w:type="dxa"/>
            <w:shd w:val="clear" w:color="auto" w:fill="auto"/>
          </w:tcPr>
          <w:p w:rsidR="00825E1B" w:rsidRPr="000C2A4B" w:rsidRDefault="006A1BC9" w:rsidP="000C2A4B">
            <w:pPr>
              <w:spacing w:after="0" w:line="240" w:lineRule="auto"/>
              <w:jc w:val="both"/>
            </w:pPr>
            <w:r w:rsidRPr="000C2A4B">
              <w:t xml:space="preserve">Bagi kawalan keselamatan, penggunaan </w:t>
            </w:r>
            <w:r w:rsidRPr="000C2A4B">
              <w:rPr>
                <w:i/>
              </w:rPr>
              <w:t>pendrive</w:t>
            </w:r>
            <w:r w:rsidRPr="000C2A4B">
              <w:t xml:space="preserve"> atau </w:t>
            </w:r>
            <w:r w:rsidRPr="000C2A4B">
              <w:rPr>
                <w:i/>
              </w:rPr>
              <w:t>external hard disk</w:t>
            </w:r>
            <w:r w:rsidRPr="000C2A4B">
              <w:t xml:space="preserve"> adalah tidak dibenarkan dilakukan secara sewenang-wenangnya</w:t>
            </w:r>
            <w:r w:rsidR="00825E1B" w:rsidRPr="000C2A4B">
              <w:t xml:space="preserve"> tanpa kebenaran bertulis.</w:t>
            </w:r>
          </w:p>
          <w:p w:rsidR="006A1BC9" w:rsidRPr="000C2A4B" w:rsidRDefault="006A1BC9" w:rsidP="000C2A4B">
            <w:pPr>
              <w:spacing w:after="0" w:line="240" w:lineRule="auto"/>
              <w:jc w:val="both"/>
            </w:pPr>
          </w:p>
          <w:p w:rsidR="006A1BC9" w:rsidRPr="000C2A4B" w:rsidRDefault="006A1BC9" w:rsidP="000C2A4B">
            <w:pPr>
              <w:spacing w:after="0" w:line="240" w:lineRule="auto"/>
              <w:jc w:val="both"/>
            </w:pPr>
          </w:p>
        </w:tc>
        <w:tc>
          <w:tcPr>
            <w:tcW w:w="4031" w:type="dxa"/>
            <w:shd w:val="clear" w:color="auto" w:fill="auto"/>
          </w:tcPr>
          <w:p w:rsidR="006A1BC9" w:rsidRPr="000C2A4B" w:rsidRDefault="006A1BC9" w:rsidP="000C2A4B">
            <w:pPr>
              <w:spacing w:after="0" w:line="240" w:lineRule="auto"/>
              <w:jc w:val="both"/>
            </w:pPr>
          </w:p>
        </w:tc>
      </w:tr>
      <w:tr w:rsidR="006A1BC9" w:rsidRPr="000C2A4B" w:rsidTr="000C2A4B">
        <w:tc>
          <w:tcPr>
            <w:tcW w:w="509" w:type="dxa"/>
            <w:shd w:val="clear" w:color="auto" w:fill="auto"/>
          </w:tcPr>
          <w:p w:rsidR="006A1BC9" w:rsidRPr="000C2A4B" w:rsidRDefault="001E14CD" w:rsidP="000C2A4B">
            <w:pPr>
              <w:spacing w:after="0" w:line="240" w:lineRule="auto"/>
              <w:jc w:val="both"/>
            </w:pPr>
            <w:r w:rsidRPr="000C2A4B">
              <w:t>12</w:t>
            </w:r>
          </w:p>
        </w:tc>
        <w:tc>
          <w:tcPr>
            <w:tcW w:w="4229" w:type="dxa"/>
            <w:shd w:val="clear" w:color="auto" w:fill="auto"/>
          </w:tcPr>
          <w:p w:rsidR="006A1BC9" w:rsidRPr="000C2A4B" w:rsidRDefault="006A1BC9" w:rsidP="000C2A4B">
            <w:pPr>
              <w:spacing w:after="0" w:line="240" w:lineRule="auto"/>
              <w:jc w:val="both"/>
            </w:pPr>
            <w:r w:rsidRPr="000C2A4B">
              <w:t xml:space="preserve">Penggunaan </w:t>
            </w:r>
            <w:r w:rsidRPr="000C2A4B">
              <w:rPr>
                <w:i/>
              </w:rPr>
              <w:t>pendrive</w:t>
            </w:r>
            <w:r w:rsidRPr="000C2A4B">
              <w:t xml:space="preserve"> atau </w:t>
            </w:r>
            <w:r w:rsidRPr="000C2A4B">
              <w:rPr>
                <w:i/>
              </w:rPr>
              <w:t>external hard disk</w:t>
            </w:r>
            <w:r w:rsidRPr="000C2A4B">
              <w:t xml:space="preserve"> untuk t</w:t>
            </w:r>
            <w:r w:rsidR="00825E1B" w:rsidRPr="000C2A4B">
              <w:t>ujuan pengurusan data peribadi serta</w:t>
            </w:r>
            <w:r w:rsidRPr="000C2A4B">
              <w:t xml:space="preserve"> pengurusan dan pentadbiran sistem berkaitan mestilah mendapat kebenaran bertulis daripada pihak pengurusan atasan dan direkodkan</w:t>
            </w:r>
            <w:r w:rsidR="00825E1B" w:rsidRPr="000C2A4B">
              <w:t>.</w:t>
            </w:r>
          </w:p>
          <w:p w:rsidR="006A1BC9" w:rsidRPr="000C2A4B" w:rsidRDefault="006A1BC9" w:rsidP="000C2A4B">
            <w:pPr>
              <w:spacing w:after="0" w:line="240" w:lineRule="auto"/>
              <w:jc w:val="both"/>
            </w:pPr>
          </w:p>
        </w:tc>
        <w:tc>
          <w:tcPr>
            <w:tcW w:w="4031" w:type="dxa"/>
            <w:shd w:val="clear" w:color="auto" w:fill="auto"/>
          </w:tcPr>
          <w:p w:rsidR="006A1BC9" w:rsidRPr="000C2A4B" w:rsidRDefault="006A1BC9" w:rsidP="000C2A4B">
            <w:pPr>
              <w:spacing w:after="0" w:line="240" w:lineRule="auto"/>
              <w:jc w:val="both"/>
            </w:pPr>
          </w:p>
        </w:tc>
      </w:tr>
      <w:tr w:rsidR="00825E1B" w:rsidRPr="000C2A4B" w:rsidTr="000C2A4B">
        <w:tc>
          <w:tcPr>
            <w:tcW w:w="509" w:type="dxa"/>
            <w:shd w:val="clear" w:color="auto" w:fill="auto"/>
          </w:tcPr>
          <w:p w:rsidR="00825E1B" w:rsidRPr="000C2A4B" w:rsidRDefault="001E14CD" w:rsidP="000C2A4B">
            <w:pPr>
              <w:spacing w:after="0" w:line="240" w:lineRule="auto"/>
              <w:jc w:val="both"/>
              <w:rPr>
                <w:b/>
              </w:rPr>
            </w:pPr>
            <w:r w:rsidRPr="000C2A4B">
              <w:rPr>
                <w:b/>
              </w:rPr>
              <w:t>1</w:t>
            </w:r>
            <w:r w:rsidR="00825E1B" w:rsidRPr="000C2A4B">
              <w:rPr>
                <w:b/>
              </w:rPr>
              <w:t>3</w:t>
            </w:r>
          </w:p>
        </w:tc>
        <w:tc>
          <w:tcPr>
            <w:tcW w:w="8260" w:type="dxa"/>
            <w:gridSpan w:val="2"/>
            <w:shd w:val="clear" w:color="auto" w:fill="auto"/>
          </w:tcPr>
          <w:p w:rsidR="00825E1B" w:rsidRPr="000C2A4B" w:rsidRDefault="00825E1B" w:rsidP="000C2A4B">
            <w:pPr>
              <w:spacing w:after="0" w:line="240" w:lineRule="auto"/>
              <w:jc w:val="both"/>
              <w:rPr>
                <w:b/>
              </w:rPr>
            </w:pPr>
            <w:r w:rsidRPr="000C2A4B">
              <w:rPr>
                <w:b/>
              </w:rPr>
              <w:t>Maklum balas keseluruhan:</w:t>
            </w:r>
          </w:p>
          <w:p w:rsidR="00825E1B" w:rsidRPr="000C2A4B" w:rsidRDefault="00825E1B" w:rsidP="000C2A4B">
            <w:pPr>
              <w:spacing w:after="0" w:line="240" w:lineRule="auto"/>
              <w:jc w:val="both"/>
              <w:rPr>
                <w:b/>
              </w:rPr>
            </w:pPr>
          </w:p>
          <w:p w:rsidR="00825E1B" w:rsidRPr="000C2A4B" w:rsidRDefault="00825E1B" w:rsidP="000C2A4B">
            <w:pPr>
              <w:spacing w:after="0" w:line="240" w:lineRule="auto"/>
              <w:jc w:val="both"/>
              <w:rPr>
                <w:b/>
              </w:rPr>
            </w:pPr>
          </w:p>
          <w:p w:rsidR="00825E1B" w:rsidRPr="000C2A4B" w:rsidRDefault="00825E1B" w:rsidP="000C2A4B">
            <w:pPr>
              <w:spacing w:after="0" w:line="240" w:lineRule="auto"/>
              <w:jc w:val="both"/>
              <w:rPr>
                <w:b/>
              </w:rPr>
            </w:pPr>
          </w:p>
          <w:p w:rsidR="00825E1B" w:rsidRPr="000C2A4B" w:rsidRDefault="00825E1B" w:rsidP="000C2A4B">
            <w:pPr>
              <w:spacing w:after="0" w:line="240" w:lineRule="auto"/>
              <w:jc w:val="both"/>
              <w:rPr>
                <w:b/>
              </w:rPr>
            </w:pPr>
          </w:p>
          <w:p w:rsidR="00825E1B" w:rsidRPr="000C2A4B" w:rsidRDefault="00825E1B" w:rsidP="000C2A4B">
            <w:pPr>
              <w:spacing w:after="0" w:line="240" w:lineRule="auto"/>
              <w:jc w:val="both"/>
              <w:rPr>
                <w:b/>
              </w:rPr>
            </w:pPr>
          </w:p>
          <w:p w:rsidR="00825E1B" w:rsidRPr="000C2A4B" w:rsidRDefault="00825E1B" w:rsidP="000C2A4B">
            <w:pPr>
              <w:spacing w:after="0" w:line="240" w:lineRule="auto"/>
              <w:jc w:val="both"/>
              <w:rPr>
                <w:b/>
              </w:rPr>
            </w:pPr>
          </w:p>
          <w:p w:rsidR="00825E1B" w:rsidRPr="000C2A4B" w:rsidRDefault="00825E1B" w:rsidP="000C2A4B">
            <w:pPr>
              <w:spacing w:after="0" w:line="240" w:lineRule="auto"/>
              <w:jc w:val="both"/>
              <w:rPr>
                <w:b/>
              </w:rPr>
            </w:pPr>
          </w:p>
          <w:p w:rsidR="00825E1B" w:rsidRPr="000C2A4B" w:rsidRDefault="00825E1B" w:rsidP="000C2A4B">
            <w:pPr>
              <w:spacing w:after="0" w:line="240" w:lineRule="auto"/>
              <w:jc w:val="both"/>
              <w:rPr>
                <w:b/>
              </w:rPr>
            </w:pPr>
          </w:p>
        </w:tc>
      </w:tr>
    </w:tbl>
    <w:p w:rsidR="00DE5885" w:rsidRDefault="00DE5885" w:rsidP="00DE5885">
      <w:pPr>
        <w:jc w:val="both"/>
        <w:rPr>
          <w:b/>
        </w:rPr>
      </w:pPr>
    </w:p>
    <w:p w:rsidR="000A3DEB" w:rsidRDefault="000A3DEB" w:rsidP="00DE5885">
      <w:pPr>
        <w:jc w:val="both"/>
        <w:rPr>
          <w:b/>
        </w:rPr>
      </w:pPr>
    </w:p>
    <w:p w:rsidR="000A3DEB" w:rsidRDefault="000A3DEB" w:rsidP="00DE5885">
      <w:pPr>
        <w:jc w:val="both"/>
        <w:rPr>
          <w:b/>
        </w:rPr>
      </w:pPr>
    </w:p>
    <w:p w:rsidR="00825E1B" w:rsidRDefault="00825E1B" w:rsidP="00DE5885">
      <w:pPr>
        <w:jc w:val="both"/>
        <w:rPr>
          <w:b/>
        </w:rPr>
      </w:pPr>
    </w:p>
    <w:p w:rsidR="000416DD" w:rsidRDefault="000416DD" w:rsidP="00DE5885">
      <w:pPr>
        <w:jc w:val="both"/>
        <w:rPr>
          <w:b/>
        </w:rPr>
      </w:pPr>
    </w:p>
    <w:p w:rsidR="000416DD" w:rsidRDefault="000416DD" w:rsidP="00DE5885">
      <w:pPr>
        <w:jc w:val="both"/>
        <w:rPr>
          <w:b/>
        </w:rPr>
      </w:pPr>
    </w:p>
    <w:p w:rsidR="002F1218" w:rsidRDefault="002F1218" w:rsidP="00DE5885">
      <w:pPr>
        <w:jc w:val="both"/>
        <w:rPr>
          <w:b/>
        </w:rPr>
      </w:pPr>
    </w:p>
    <w:p w:rsidR="002F1218" w:rsidRDefault="002F1218" w:rsidP="00DE5885">
      <w:pPr>
        <w:jc w:val="both"/>
        <w:rPr>
          <w:b/>
        </w:rPr>
      </w:pPr>
    </w:p>
    <w:p w:rsidR="000416DD" w:rsidRPr="00DE5885" w:rsidRDefault="000416DD" w:rsidP="00DE5885">
      <w:pPr>
        <w:jc w:val="both"/>
        <w:rPr>
          <w:b/>
        </w:rPr>
      </w:pPr>
    </w:p>
    <w:p w:rsidR="00DE5885" w:rsidRPr="00DE5885" w:rsidRDefault="00DE5885" w:rsidP="00DE5885">
      <w:pPr>
        <w:jc w:val="both"/>
        <w:rPr>
          <w:b/>
        </w:rPr>
      </w:pPr>
    </w:p>
    <w:p w:rsidR="00DE5885" w:rsidRDefault="00DE5885" w:rsidP="00DE5885">
      <w:pPr>
        <w:pStyle w:val="ListParagraph"/>
        <w:numPr>
          <w:ilvl w:val="0"/>
          <w:numId w:val="4"/>
        </w:numPr>
        <w:jc w:val="both"/>
        <w:rPr>
          <w:b/>
        </w:rPr>
      </w:pPr>
      <w:r>
        <w:rPr>
          <w:b/>
        </w:rPr>
        <w:lastRenderedPageBreak/>
        <w:t>STANDARD INTEGRITI</w:t>
      </w:r>
      <w:r w:rsidR="00FC409E">
        <w:rPr>
          <w:b/>
        </w:rPr>
        <w:t xml:space="preserve"> DATA</w:t>
      </w:r>
    </w:p>
    <w:tbl>
      <w:tblPr>
        <w:tblW w:w="87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239"/>
        <w:gridCol w:w="4023"/>
      </w:tblGrid>
      <w:tr w:rsidR="00E5713E" w:rsidRPr="000C2A4B" w:rsidTr="000C2A4B">
        <w:tc>
          <w:tcPr>
            <w:tcW w:w="8769" w:type="dxa"/>
            <w:gridSpan w:val="3"/>
            <w:shd w:val="clear" w:color="auto" w:fill="D9D9D9"/>
          </w:tcPr>
          <w:p w:rsidR="00E5713E" w:rsidRPr="000C2A4B" w:rsidRDefault="00E5713E" w:rsidP="000C2A4B">
            <w:pPr>
              <w:spacing w:after="0" w:line="240" w:lineRule="auto"/>
              <w:jc w:val="both"/>
              <w:rPr>
                <w:b/>
              </w:rPr>
            </w:pPr>
            <w:r w:rsidRPr="000C2A4B">
              <w:rPr>
                <w:b/>
              </w:rPr>
              <w:t>PENGURUSAN DATA PERIBADI SECARA ELETRONIK</w:t>
            </w:r>
          </w:p>
        </w:tc>
      </w:tr>
      <w:tr w:rsidR="00E5713E" w:rsidRPr="000C2A4B" w:rsidTr="000C2A4B">
        <w:tc>
          <w:tcPr>
            <w:tcW w:w="8769" w:type="dxa"/>
            <w:gridSpan w:val="3"/>
            <w:shd w:val="clear" w:color="auto" w:fill="FFFFFF"/>
          </w:tcPr>
          <w:p w:rsidR="00825E1B" w:rsidRPr="000C2A4B" w:rsidRDefault="00825E1B" w:rsidP="000C2A4B">
            <w:pPr>
              <w:spacing w:after="0" w:line="240" w:lineRule="auto"/>
              <w:jc w:val="both"/>
            </w:pPr>
          </w:p>
          <w:p w:rsidR="00E5713E" w:rsidRPr="000C2A4B" w:rsidRDefault="00E5713E" w:rsidP="000C2A4B">
            <w:pPr>
              <w:spacing w:after="0" w:line="240" w:lineRule="auto"/>
              <w:jc w:val="both"/>
            </w:pPr>
            <w:r w:rsidRPr="000C2A4B">
              <w:t>Pengguna data hendaklah mengambil langkah yang munasabah untuk memastikan bahawa data peribadi adalah tepat, lengkap, tidak mengelirukan dan terkini dengan mengambil</w:t>
            </w:r>
            <w:r w:rsidR="001E14CD" w:rsidRPr="000C2A4B">
              <w:t xml:space="preserve"> </w:t>
            </w:r>
            <w:r w:rsidRPr="000C2A4B">
              <w:t>kira maksud, termasuk apa-apa maksud yang berhubungan secara langsung, yang baginya data peribadi itu dikumpulkan dan diproses selanjutnya. Langkah-langkah tersebut adalah:</w:t>
            </w:r>
          </w:p>
          <w:p w:rsidR="00E5713E" w:rsidRPr="000C2A4B" w:rsidRDefault="00E5713E" w:rsidP="000C2A4B">
            <w:pPr>
              <w:spacing w:after="0" w:line="240" w:lineRule="auto"/>
              <w:jc w:val="both"/>
            </w:pPr>
          </w:p>
        </w:tc>
      </w:tr>
      <w:tr w:rsidR="00825E1B" w:rsidRPr="000C2A4B" w:rsidTr="000C2A4B">
        <w:tc>
          <w:tcPr>
            <w:tcW w:w="493" w:type="dxa"/>
            <w:shd w:val="clear" w:color="auto" w:fill="auto"/>
          </w:tcPr>
          <w:p w:rsidR="00825E1B" w:rsidRPr="000C2A4B" w:rsidRDefault="00825E1B" w:rsidP="000C2A4B">
            <w:pPr>
              <w:spacing w:after="0" w:line="240" w:lineRule="auto"/>
              <w:jc w:val="center"/>
              <w:rPr>
                <w:b/>
              </w:rPr>
            </w:pPr>
            <w:r w:rsidRPr="000C2A4B">
              <w:rPr>
                <w:b/>
              </w:rPr>
              <w:t>Bil.</w:t>
            </w:r>
          </w:p>
        </w:tc>
        <w:tc>
          <w:tcPr>
            <w:tcW w:w="4245" w:type="dxa"/>
            <w:shd w:val="clear" w:color="auto" w:fill="auto"/>
          </w:tcPr>
          <w:p w:rsidR="00825E1B" w:rsidRPr="000C2A4B" w:rsidRDefault="00825E1B" w:rsidP="000C2A4B">
            <w:pPr>
              <w:spacing w:after="0" w:line="240" w:lineRule="auto"/>
              <w:jc w:val="center"/>
              <w:rPr>
                <w:b/>
              </w:rPr>
            </w:pPr>
            <w:r w:rsidRPr="000C2A4B">
              <w:rPr>
                <w:b/>
              </w:rPr>
              <w:t>Perkara</w:t>
            </w:r>
          </w:p>
        </w:tc>
        <w:tc>
          <w:tcPr>
            <w:tcW w:w="4031" w:type="dxa"/>
            <w:shd w:val="clear" w:color="auto" w:fill="auto"/>
          </w:tcPr>
          <w:p w:rsidR="00825E1B" w:rsidRPr="000C2A4B" w:rsidRDefault="00825E1B" w:rsidP="000C2A4B">
            <w:pPr>
              <w:spacing w:after="0" w:line="240" w:lineRule="auto"/>
              <w:jc w:val="center"/>
              <w:rPr>
                <w:b/>
              </w:rPr>
            </w:pPr>
            <w:r w:rsidRPr="000C2A4B">
              <w:rPr>
                <w:b/>
              </w:rPr>
              <w:t>Komen</w:t>
            </w:r>
          </w:p>
        </w:tc>
      </w:tr>
      <w:tr w:rsidR="001E14CD" w:rsidRPr="000C2A4B" w:rsidTr="000C2A4B">
        <w:tc>
          <w:tcPr>
            <w:tcW w:w="493" w:type="dxa"/>
            <w:shd w:val="clear" w:color="auto" w:fill="auto"/>
          </w:tcPr>
          <w:p w:rsidR="001E14CD" w:rsidRPr="000C2A4B" w:rsidRDefault="001E14CD" w:rsidP="000C2A4B">
            <w:pPr>
              <w:spacing w:after="0" w:line="240" w:lineRule="auto"/>
              <w:jc w:val="both"/>
            </w:pPr>
            <w:r w:rsidRPr="000C2A4B">
              <w:t>1</w:t>
            </w:r>
          </w:p>
        </w:tc>
        <w:tc>
          <w:tcPr>
            <w:tcW w:w="4245" w:type="dxa"/>
            <w:shd w:val="clear" w:color="auto" w:fill="auto"/>
          </w:tcPr>
          <w:p w:rsidR="001E14CD" w:rsidRPr="000C2A4B" w:rsidRDefault="001E14CD" w:rsidP="000C2A4B">
            <w:pPr>
              <w:spacing w:after="0" w:line="240" w:lineRule="auto"/>
              <w:jc w:val="both"/>
            </w:pPr>
            <w:r w:rsidRPr="000C2A4B">
              <w:t>Menyediakan borang kemaskini data peribadi untuk diisi oleh pelanggan.</w:t>
            </w:r>
          </w:p>
          <w:p w:rsidR="001E14CD" w:rsidRPr="000C2A4B" w:rsidRDefault="001E14CD" w:rsidP="000C2A4B">
            <w:pPr>
              <w:spacing w:after="0" w:line="240" w:lineRule="auto"/>
              <w:jc w:val="both"/>
            </w:pPr>
          </w:p>
        </w:tc>
        <w:tc>
          <w:tcPr>
            <w:tcW w:w="4031" w:type="dxa"/>
            <w:shd w:val="clear" w:color="auto" w:fill="auto"/>
          </w:tcPr>
          <w:p w:rsidR="001E14CD" w:rsidRPr="000C2A4B" w:rsidRDefault="001E14CD" w:rsidP="000C2A4B">
            <w:pPr>
              <w:spacing w:after="0" w:line="240" w:lineRule="auto"/>
              <w:jc w:val="both"/>
            </w:pPr>
          </w:p>
        </w:tc>
      </w:tr>
      <w:tr w:rsidR="001E14CD" w:rsidRPr="000C2A4B" w:rsidTr="000C2A4B">
        <w:tc>
          <w:tcPr>
            <w:tcW w:w="493" w:type="dxa"/>
            <w:shd w:val="clear" w:color="auto" w:fill="auto"/>
          </w:tcPr>
          <w:p w:rsidR="001E14CD" w:rsidRPr="000C2A4B" w:rsidRDefault="001E14CD" w:rsidP="000C2A4B">
            <w:pPr>
              <w:spacing w:after="0" w:line="240" w:lineRule="auto"/>
              <w:jc w:val="both"/>
            </w:pPr>
            <w:r w:rsidRPr="000C2A4B">
              <w:t>2</w:t>
            </w:r>
          </w:p>
        </w:tc>
        <w:tc>
          <w:tcPr>
            <w:tcW w:w="4245" w:type="dxa"/>
            <w:shd w:val="clear" w:color="auto" w:fill="auto"/>
          </w:tcPr>
          <w:p w:rsidR="001E14CD" w:rsidRPr="000C2A4B" w:rsidRDefault="001E14CD" w:rsidP="000C2A4B">
            <w:pPr>
              <w:spacing w:after="0" w:line="240" w:lineRule="auto"/>
              <w:jc w:val="both"/>
            </w:pPr>
            <w:r w:rsidRPr="000C2A4B">
              <w:t>Mengemaskini data peribadi dalam tempoh tidak melebihi tujuh (7) hari setelah mendapat notis pembetulan data peribadi daripada pelanggan.</w:t>
            </w:r>
          </w:p>
          <w:p w:rsidR="001E14CD" w:rsidRPr="000C2A4B" w:rsidRDefault="001E14CD" w:rsidP="000C2A4B">
            <w:pPr>
              <w:spacing w:after="0" w:line="240" w:lineRule="auto"/>
              <w:jc w:val="both"/>
            </w:pPr>
          </w:p>
        </w:tc>
        <w:tc>
          <w:tcPr>
            <w:tcW w:w="4031" w:type="dxa"/>
            <w:shd w:val="clear" w:color="auto" w:fill="auto"/>
          </w:tcPr>
          <w:p w:rsidR="001E14CD" w:rsidRPr="000C2A4B" w:rsidRDefault="001E14CD" w:rsidP="000C2A4B">
            <w:pPr>
              <w:spacing w:after="0" w:line="240" w:lineRule="auto"/>
              <w:jc w:val="both"/>
            </w:pPr>
          </w:p>
        </w:tc>
      </w:tr>
      <w:tr w:rsidR="001E14CD" w:rsidRPr="000C2A4B" w:rsidTr="000C2A4B">
        <w:tc>
          <w:tcPr>
            <w:tcW w:w="493" w:type="dxa"/>
            <w:shd w:val="clear" w:color="auto" w:fill="auto"/>
          </w:tcPr>
          <w:p w:rsidR="001E14CD" w:rsidRPr="000C2A4B" w:rsidRDefault="001E14CD" w:rsidP="000C2A4B">
            <w:pPr>
              <w:spacing w:after="0" w:line="240" w:lineRule="auto"/>
              <w:jc w:val="both"/>
            </w:pPr>
            <w:r w:rsidRPr="000C2A4B">
              <w:t>3</w:t>
            </w:r>
          </w:p>
        </w:tc>
        <w:tc>
          <w:tcPr>
            <w:tcW w:w="4245" w:type="dxa"/>
            <w:shd w:val="clear" w:color="auto" w:fill="auto"/>
          </w:tcPr>
          <w:p w:rsidR="001E14CD" w:rsidRPr="000C2A4B" w:rsidRDefault="001E14CD" w:rsidP="000C2A4B">
            <w:pPr>
              <w:spacing w:after="0" w:line="240" w:lineRule="auto"/>
              <w:jc w:val="both"/>
            </w:pPr>
            <w:r w:rsidRPr="000C2A4B">
              <w:t>Menentukan dokumen sokongan yang tepat dalam menentukan kesahihan data peribadi pelanggan.</w:t>
            </w:r>
            <w:r w:rsidRPr="000C2A4B">
              <w:tab/>
            </w:r>
            <w:r w:rsidRPr="000C2A4B">
              <w:tab/>
            </w:r>
            <w:r w:rsidRPr="000C2A4B">
              <w:tab/>
            </w:r>
            <w:r w:rsidRPr="000C2A4B">
              <w:tab/>
            </w:r>
            <w:r w:rsidRPr="000C2A4B">
              <w:tab/>
            </w:r>
          </w:p>
        </w:tc>
        <w:tc>
          <w:tcPr>
            <w:tcW w:w="4031" w:type="dxa"/>
            <w:shd w:val="clear" w:color="auto" w:fill="auto"/>
          </w:tcPr>
          <w:p w:rsidR="001E14CD" w:rsidRPr="000C2A4B" w:rsidRDefault="001E14CD" w:rsidP="000C2A4B">
            <w:pPr>
              <w:spacing w:after="0" w:line="240" w:lineRule="auto"/>
              <w:jc w:val="both"/>
            </w:pPr>
          </w:p>
        </w:tc>
      </w:tr>
      <w:tr w:rsidR="001E14CD" w:rsidRPr="000C2A4B" w:rsidTr="000C2A4B">
        <w:tc>
          <w:tcPr>
            <w:tcW w:w="493" w:type="dxa"/>
            <w:shd w:val="clear" w:color="auto" w:fill="auto"/>
          </w:tcPr>
          <w:p w:rsidR="001E14CD" w:rsidRPr="000C2A4B" w:rsidRDefault="001E14CD" w:rsidP="000C2A4B">
            <w:pPr>
              <w:spacing w:after="0" w:line="240" w:lineRule="auto"/>
              <w:jc w:val="both"/>
            </w:pPr>
            <w:r w:rsidRPr="000C2A4B">
              <w:t>4</w:t>
            </w:r>
          </w:p>
        </w:tc>
        <w:tc>
          <w:tcPr>
            <w:tcW w:w="4245" w:type="dxa"/>
            <w:shd w:val="clear" w:color="auto" w:fill="auto"/>
          </w:tcPr>
          <w:p w:rsidR="001E14CD" w:rsidRPr="000C2A4B" w:rsidRDefault="001E14CD" w:rsidP="000C2A4B">
            <w:pPr>
              <w:spacing w:after="0" w:line="240" w:lineRule="auto"/>
              <w:jc w:val="both"/>
            </w:pPr>
            <w:r w:rsidRPr="000C2A4B">
              <w:t>Memaklumkan kepada pelanggan melalui portal secara berjadual mengenai notis pengemaskinian data peribadi pelanggan.</w:t>
            </w:r>
          </w:p>
          <w:p w:rsidR="001E14CD" w:rsidRPr="000C2A4B" w:rsidRDefault="001E14CD" w:rsidP="000C2A4B">
            <w:pPr>
              <w:spacing w:after="0" w:line="240" w:lineRule="auto"/>
              <w:jc w:val="both"/>
            </w:pPr>
          </w:p>
        </w:tc>
        <w:tc>
          <w:tcPr>
            <w:tcW w:w="4031" w:type="dxa"/>
            <w:shd w:val="clear" w:color="auto" w:fill="auto"/>
          </w:tcPr>
          <w:p w:rsidR="001E14CD" w:rsidRPr="000C2A4B" w:rsidRDefault="001E14CD" w:rsidP="000C2A4B">
            <w:pPr>
              <w:spacing w:after="0" w:line="240" w:lineRule="auto"/>
              <w:jc w:val="both"/>
            </w:pPr>
          </w:p>
        </w:tc>
      </w:tr>
      <w:tr w:rsidR="001E14CD" w:rsidRPr="000C2A4B" w:rsidTr="000C2A4B">
        <w:tc>
          <w:tcPr>
            <w:tcW w:w="493" w:type="dxa"/>
            <w:shd w:val="clear" w:color="auto" w:fill="auto"/>
          </w:tcPr>
          <w:p w:rsidR="001E14CD" w:rsidRPr="000C2A4B" w:rsidRDefault="001E14CD" w:rsidP="000C2A4B">
            <w:pPr>
              <w:spacing w:after="0" w:line="240" w:lineRule="auto"/>
              <w:jc w:val="both"/>
            </w:pPr>
            <w:r w:rsidRPr="000C2A4B">
              <w:t>5</w:t>
            </w:r>
          </w:p>
        </w:tc>
        <w:tc>
          <w:tcPr>
            <w:tcW w:w="4245" w:type="dxa"/>
            <w:shd w:val="clear" w:color="auto" w:fill="auto"/>
          </w:tcPr>
          <w:p w:rsidR="001E14CD" w:rsidRPr="000C2A4B" w:rsidRDefault="001E14CD" w:rsidP="000C2A4B">
            <w:pPr>
              <w:spacing w:after="0" w:line="240" w:lineRule="auto"/>
              <w:jc w:val="both"/>
            </w:pPr>
            <w:r w:rsidRPr="000C2A4B">
              <w:t>Mempamerkan pemakluman jadual pengemaskinian data peribadi pelanggan di premis perniagaan.</w:t>
            </w:r>
          </w:p>
          <w:p w:rsidR="001E14CD" w:rsidRPr="000C2A4B" w:rsidRDefault="001E14CD" w:rsidP="000C2A4B">
            <w:pPr>
              <w:spacing w:after="0" w:line="240" w:lineRule="auto"/>
              <w:jc w:val="both"/>
            </w:pPr>
          </w:p>
        </w:tc>
        <w:tc>
          <w:tcPr>
            <w:tcW w:w="4031" w:type="dxa"/>
            <w:shd w:val="clear" w:color="auto" w:fill="auto"/>
          </w:tcPr>
          <w:p w:rsidR="001E14CD" w:rsidRPr="000C2A4B" w:rsidRDefault="001E14CD" w:rsidP="000C2A4B">
            <w:pPr>
              <w:spacing w:after="0" w:line="240" w:lineRule="auto"/>
              <w:jc w:val="both"/>
            </w:pPr>
          </w:p>
        </w:tc>
      </w:tr>
      <w:tr w:rsidR="001E14CD" w:rsidRPr="000C2A4B" w:rsidTr="000C2A4B">
        <w:tc>
          <w:tcPr>
            <w:tcW w:w="493" w:type="dxa"/>
            <w:shd w:val="clear" w:color="auto" w:fill="auto"/>
          </w:tcPr>
          <w:p w:rsidR="001E14CD" w:rsidRPr="000C2A4B" w:rsidRDefault="001E14CD" w:rsidP="000C2A4B">
            <w:pPr>
              <w:spacing w:after="0" w:line="240" w:lineRule="auto"/>
              <w:jc w:val="both"/>
            </w:pPr>
            <w:r w:rsidRPr="000C2A4B">
              <w:t>6</w:t>
            </w:r>
          </w:p>
        </w:tc>
        <w:tc>
          <w:tcPr>
            <w:tcW w:w="4245" w:type="dxa"/>
            <w:shd w:val="clear" w:color="auto" w:fill="auto"/>
          </w:tcPr>
          <w:p w:rsidR="001E14CD" w:rsidRPr="000C2A4B" w:rsidRDefault="001E14CD" w:rsidP="000C2A4B">
            <w:pPr>
              <w:spacing w:after="0" w:line="240" w:lineRule="auto"/>
              <w:jc w:val="both"/>
            </w:pPr>
            <w:r w:rsidRPr="000C2A4B">
              <w:t>Memaklumkan mengenai pengemaskinian tersebut pada masa-masa yang sesuai dalam tempoh yang sesuai dan dengan kaedah yang sesuai.</w:t>
            </w:r>
          </w:p>
          <w:p w:rsidR="001E14CD" w:rsidRPr="000C2A4B" w:rsidRDefault="001E14CD" w:rsidP="000C2A4B">
            <w:pPr>
              <w:spacing w:after="0" w:line="240" w:lineRule="auto"/>
              <w:jc w:val="both"/>
            </w:pPr>
          </w:p>
        </w:tc>
        <w:tc>
          <w:tcPr>
            <w:tcW w:w="4031" w:type="dxa"/>
            <w:shd w:val="clear" w:color="auto" w:fill="auto"/>
          </w:tcPr>
          <w:p w:rsidR="001E14CD" w:rsidRPr="000C2A4B" w:rsidRDefault="001E14CD" w:rsidP="000C2A4B">
            <w:pPr>
              <w:spacing w:after="0" w:line="240" w:lineRule="auto"/>
              <w:jc w:val="both"/>
            </w:pPr>
          </w:p>
        </w:tc>
      </w:tr>
      <w:tr w:rsidR="0023396A" w:rsidRPr="000C2A4B" w:rsidTr="000C2A4B">
        <w:trPr>
          <w:trHeight w:val="223"/>
        </w:trPr>
        <w:tc>
          <w:tcPr>
            <w:tcW w:w="8769" w:type="dxa"/>
            <w:gridSpan w:val="3"/>
            <w:shd w:val="clear" w:color="auto" w:fill="D9D9D9"/>
          </w:tcPr>
          <w:p w:rsidR="0023396A" w:rsidRPr="000C2A4B" w:rsidRDefault="0023396A" w:rsidP="000C2A4B">
            <w:pPr>
              <w:spacing w:after="0" w:line="240" w:lineRule="auto"/>
              <w:jc w:val="both"/>
              <w:rPr>
                <w:b/>
              </w:rPr>
            </w:pPr>
            <w:r w:rsidRPr="000C2A4B">
              <w:rPr>
                <w:b/>
              </w:rPr>
              <w:t>PENGURUSAN DATA PERIBADI SECARA KONVENSIONAL</w:t>
            </w:r>
          </w:p>
        </w:tc>
      </w:tr>
      <w:tr w:rsidR="0082124E" w:rsidRPr="000C2A4B" w:rsidTr="000C2A4B">
        <w:tc>
          <w:tcPr>
            <w:tcW w:w="8769" w:type="dxa"/>
            <w:gridSpan w:val="3"/>
            <w:shd w:val="clear" w:color="auto" w:fill="auto"/>
          </w:tcPr>
          <w:p w:rsidR="001E14CD" w:rsidRPr="000C2A4B" w:rsidRDefault="001E14CD" w:rsidP="000C2A4B">
            <w:pPr>
              <w:spacing w:after="0" w:line="240" w:lineRule="auto"/>
              <w:jc w:val="both"/>
            </w:pPr>
          </w:p>
          <w:p w:rsidR="0082124E" w:rsidRPr="000C2A4B" w:rsidRDefault="0082124E" w:rsidP="000C2A4B">
            <w:pPr>
              <w:spacing w:after="0" w:line="240" w:lineRule="auto"/>
              <w:jc w:val="both"/>
            </w:pPr>
            <w:r w:rsidRPr="000C2A4B">
              <w:t>Pengguna data hendaklah mengambil langkah yang munasabah untuk memastikan bahawa data peribadi adalah tepat, lengkap, tidak mengelirukan dan terkini dengan mengambil</w:t>
            </w:r>
            <w:r w:rsidR="001E14CD" w:rsidRPr="000C2A4B">
              <w:t xml:space="preserve"> </w:t>
            </w:r>
            <w:r w:rsidRPr="000C2A4B">
              <w:t>kira maksud, termasuk apa-apa maksud yang berhubungan secara langsung, yang baginya data peribadi itu dikumpulkan dan diproses selanjutnya. Langkah-langkah tersebut adalah:</w:t>
            </w:r>
          </w:p>
          <w:p w:rsidR="0082124E" w:rsidRPr="000C2A4B" w:rsidRDefault="0082124E" w:rsidP="000C2A4B">
            <w:pPr>
              <w:spacing w:after="0" w:line="240" w:lineRule="auto"/>
              <w:jc w:val="both"/>
            </w:pPr>
          </w:p>
        </w:tc>
      </w:tr>
      <w:tr w:rsidR="001E14CD" w:rsidRPr="000C2A4B" w:rsidTr="000C2A4B">
        <w:tc>
          <w:tcPr>
            <w:tcW w:w="493" w:type="dxa"/>
            <w:shd w:val="clear" w:color="auto" w:fill="auto"/>
          </w:tcPr>
          <w:p w:rsidR="001E14CD" w:rsidRPr="000C2A4B" w:rsidRDefault="001E14CD" w:rsidP="000C2A4B">
            <w:pPr>
              <w:spacing w:after="0" w:line="240" w:lineRule="auto"/>
              <w:jc w:val="both"/>
            </w:pPr>
            <w:r w:rsidRPr="000C2A4B">
              <w:t>1</w:t>
            </w:r>
          </w:p>
        </w:tc>
        <w:tc>
          <w:tcPr>
            <w:tcW w:w="4245" w:type="dxa"/>
            <w:shd w:val="clear" w:color="auto" w:fill="auto"/>
          </w:tcPr>
          <w:p w:rsidR="001E14CD" w:rsidRPr="000C2A4B" w:rsidRDefault="001E14CD" w:rsidP="000C2A4B">
            <w:pPr>
              <w:spacing w:after="0" w:line="240" w:lineRule="auto"/>
              <w:jc w:val="both"/>
            </w:pPr>
            <w:r w:rsidRPr="000C2A4B">
              <w:t>Menyediakan borang kemaskini data peribadi untuk diisi oleh pelanggan.</w:t>
            </w:r>
          </w:p>
          <w:p w:rsidR="001E14CD" w:rsidRPr="000C2A4B" w:rsidRDefault="001E14CD" w:rsidP="000C2A4B">
            <w:pPr>
              <w:spacing w:after="0" w:line="240" w:lineRule="auto"/>
              <w:jc w:val="both"/>
            </w:pPr>
          </w:p>
          <w:p w:rsidR="001E14CD" w:rsidRPr="000C2A4B" w:rsidRDefault="001E14CD" w:rsidP="000C2A4B">
            <w:pPr>
              <w:spacing w:after="0" w:line="240" w:lineRule="auto"/>
              <w:jc w:val="both"/>
            </w:pPr>
          </w:p>
        </w:tc>
        <w:tc>
          <w:tcPr>
            <w:tcW w:w="4031" w:type="dxa"/>
            <w:shd w:val="clear" w:color="auto" w:fill="auto"/>
          </w:tcPr>
          <w:p w:rsidR="001E14CD" w:rsidRPr="000C2A4B" w:rsidRDefault="001E14CD" w:rsidP="000C2A4B">
            <w:pPr>
              <w:spacing w:after="0" w:line="240" w:lineRule="auto"/>
              <w:jc w:val="both"/>
            </w:pPr>
          </w:p>
        </w:tc>
      </w:tr>
      <w:tr w:rsidR="001E14CD" w:rsidRPr="000C2A4B" w:rsidTr="000C2A4B">
        <w:tc>
          <w:tcPr>
            <w:tcW w:w="493" w:type="dxa"/>
            <w:shd w:val="clear" w:color="auto" w:fill="auto"/>
          </w:tcPr>
          <w:p w:rsidR="001E14CD" w:rsidRPr="000C2A4B" w:rsidRDefault="001E14CD" w:rsidP="000C2A4B">
            <w:pPr>
              <w:spacing w:after="0" w:line="240" w:lineRule="auto"/>
              <w:jc w:val="both"/>
            </w:pPr>
            <w:r w:rsidRPr="000C2A4B">
              <w:t>2</w:t>
            </w:r>
          </w:p>
        </w:tc>
        <w:tc>
          <w:tcPr>
            <w:tcW w:w="4245" w:type="dxa"/>
            <w:shd w:val="clear" w:color="auto" w:fill="auto"/>
          </w:tcPr>
          <w:p w:rsidR="001E14CD" w:rsidRPr="000C2A4B" w:rsidRDefault="001E14CD" w:rsidP="000C2A4B">
            <w:pPr>
              <w:spacing w:after="0" w:line="240" w:lineRule="auto"/>
              <w:jc w:val="both"/>
            </w:pPr>
            <w:r w:rsidRPr="000C2A4B">
              <w:t>Mengemaskini data peribadi dalam tempoh tidak melebihi tujuh (7) hari setelah mendapat notis pembetulan data peribadi daripada pelanggan.</w:t>
            </w:r>
          </w:p>
          <w:p w:rsidR="001E14CD" w:rsidRDefault="001E14CD" w:rsidP="000C2A4B">
            <w:pPr>
              <w:spacing w:after="0" w:line="240" w:lineRule="auto"/>
              <w:jc w:val="both"/>
            </w:pPr>
          </w:p>
          <w:p w:rsidR="002F1218" w:rsidRPr="000C2A4B" w:rsidRDefault="002F1218" w:rsidP="000C2A4B">
            <w:pPr>
              <w:spacing w:after="0" w:line="240" w:lineRule="auto"/>
              <w:jc w:val="both"/>
            </w:pPr>
          </w:p>
        </w:tc>
        <w:tc>
          <w:tcPr>
            <w:tcW w:w="4031" w:type="dxa"/>
            <w:shd w:val="clear" w:color="auto" w:fill="auto"/>
          </w:tcPr>
          <w:p w:rsidR="001E14CD" w:rsidRPr="000C2A4B" w:rsidRDefault="001E14CD" w:rsidP="000C2A4B">
            <w:pPr>
              <w:spacing w:after="0" w:line="240" w:lineRule="auto"/>
              <w:jc w:val="both"/>
            </w:pPr>
          </w:p>
        </w:tc>
      </w:tr>
      <w:tr w:rsidR="001E14CD" w:rsidRPr="000C2A4B" w:rsidTr="000C2A4B">
        <w:tc>
          <w:tcPr>
            <w:tcW w:w="493" w:type="dxa"/>
            <w:shd w:val="clear" w:color="auto" w:fill="auto"/>
          </w:tcPr>
          <w:p w:rsidR="001E14CD" w:rsidRPr="000C2A4B" w:rsidRDefault="001E14CD" w:rsidP="000C2A4B">
            <w:pPr>
              <w:spacing w:after="0" w:line="240" w:lineRule="auto"/>
              <w:jc w:val="both"/>
            </w:pPr>
            <w:r w:rsidRPr="000C2A4B">
              <w:lastRenderedPageBreak/>
              <w:t>3</w:t>
            </w:r>
          </w:p>
        </w:tc>
        <w:tc>
          <w:tcPr>
            <w:tcW w:w="4245" w:type="dxa"/>
            <w:shd w:val="clear" w:color="auto" w:fill="auto"/>
          </w:tcPr>
          <w:p w:rsidR="001E14CD" w:rsidRPr="000C2A4B" w:rsidRDefault="001E14CD" w:rsidP="000C2A4B">
            <w:pPr>
              <w:spacing w:after="0" w:line="240" w:lineRule="auto"/>
              <w:jc w:val="both"/>
            </w:pPr>
            <w:r w:rsidRPr="000C2A4B">
              <w:t>Menentukan dokumen sokongan yang tepat dalam menentukan kesahihan data peribadi pelanggan.</w:t>
            </w:r>
          </w:p>
          <w:p w:rsidR="001E14CD" w:rsidRPr="000C2A4B" w:rsidRDefault="001E14CD" w:rsidP="000C2A4B">
            <w:pPr>
              <w:spacing w:after="0" w:line="240" w:lineRule="auto"/>
              <w:jc w:val="both"/>
            </w:pPr>
          </w:p>
          <w:p w:rsidR="001E14CD" w:rsidRPr="000C2A4B" w:rsidRDefault="001E14CD" w:rsidP="000C2A4B">
            <w:pPr>
              <w:spacing w:after="0" w:line="240" w:lineRule="auto"/>
              <w:jc w:val="both"/>
            </w:pPr>
          </w:p>
          <w:p w:rsidR="001E14CD" w:rsidRPr="000C2A4B" w:rsidRDefault="001E14CD" w:rsidP="000C2A4B">
            <w:pPr>
              <w:spacing w:after="0" w:line="240" w:lineRule="auto"/>
              <w:jc w:val="both"/>
            </w:pPr>
          </w:p>
        </w:tc>
        <w:tc>
          <w:tcPr>
            <w:tcW w:w="4031" w:type="dxa"/>
            <w:shd w:val="clear" w:color="auto" w:fill="auto"/>
          </w:tcPr>
          <w:p w:rsidR="001E14CD" w:rsidRPr="000C2A4B" w:rsidRDefault="001E14CD" w:rsidP="000C2A4B">
            <w:pPr>
              <w:spacing w:after="0" w:line="240" w:lineRule="auto"/>
              <w:jc w:val="both"/>
            </w:pPr>
          </w:p>
        </w:tc>
      </w:tr>
      <w:tr w:rsidR="001E14CD" w:rsidRPr="000C2A4B" w:rsidTr="000C2A4B">
        <w:tc>
          <w:tcPr>
            <w:tcW w:w="493" w:type="dxa"/>
            <w:shd w:val="clear" w:color="auto" w:fill="auto"/>
          </w:tcPr>
          <w:p w:rsidR="001E14CD" w:rsidRPr="000C2A4B" w:rsidRDefault="001E14CD" w:rsidP="000C2A4B">
            <w:pPr>
              <w:spacing w:after="0" w:line="240" w:lineRule="auto"/>
              <w:jc w:val="both"/>
            </w:pPr>
            <w:r w:rsidRPr="000C2A4B">
              <w:t>4</w:t>
            </w:r>
          </w:p>
        </w:tc>
        <w:tc>
          <w:tcPr>
            <w:tcW w:w="4245" w:type="dxa"/>
            <w:shd w:val="clear" w:color="auto" w:fill="auto"/>
          </w:tcPr>
          <w:p w:rsidR="001E14CD" w:rsidRPr="000C2A4B" w:rsidRDefault="001E14CD" w:rsidP="000C2A4B">
            <w:pPr>
              <w:spacing w:after="0" w:line="240" w:lineRule="auto"/>
              <w:jc w:val="both"/>
            </w:pPr>
            <w:r w:rsidRPr="000C2A4B">
              <w:t>Mempamerkan notis pengemaskinian data peribadi pelanggan secara berjadual di tempat yang bersesuaian di premis pengguna data.</w:t>
            </w:r>
          </w:p>
          <w:p w:rsidR="001E14CD" w:rsidRPr="000C2A4B" w:rsidRDefault="001E14CD" w:rsidP="000C2A4B">
            <w:pPr>
              <w:spacing w:after="0" w:line="240" w:lineRule="auto"/>
              <w:jc w:val="both"/>
            </w:pPr>
          </w:p>
          <w:p w:rsidR="001E14CD" w:rsidRPr="000C2A4B" w:rsidRDefault="001E14CD" w:rsidP="000C2A4B">
            <w:pPr>
              <w:spacing w:after="0" w:line="240" w:lineRule="auto"/>
              <w:jc w:val="both"/>
            </w:pPr>
          </w:p>
        </w:tc>
        <w:tc>
          <w:tcPr>
            <w:tcW w:w="4031" w:type="dxa"/>
            <w:shd w:val="clear" w:color="auto" w:fill="auto"/>
          </w:tcPr>
          <w:p w:rsidR="001E14CD" w:rsidRPr="000C2A4B" w:rsidRDefault="001E14CD" w:rsidP="000C2A4B">
            <w:pPr>
              <w:spacing w:after="0" w:line="240" w:lineRule="auto"/>
              <w:jc w:val="both"/>
            </w:pPr>
          </w:p>
        </w:tc>
      </w:tr>
      <w:tr w:rsidR="001E14CD" w:rsidRPr="000C2A4B" w:rsidTr="000C2A4B">
        <w:tc>
          <w:tcPr>
            <w:tcW w:w="493" w:type="dxa"/>
            <w:shd w:val="clear" w:color="auto" w:fill="auto"/>
          </w:tcPr>
          <w:p w:rsidR="001E14CD" w:rsidRPr="000C2A4B" w:rsidRDefault="001E14CD" w:rsidP="000C2A4B">
            <w:pPr>
              <w:spacing w:after="0" w:line="240" w:lineRule="auto"/>
              <w:jc w:val="both"/>
            </w:pPr>
            <w:r w:rsidRPr="000C2A4B">
              <w:t>5</w:t>
            </w:r>
          </w:p>
        </w:tc>
        <w:tc>
          <w:tcPr>
            <w:tcW w:w="4245" w:type="dxa"/>
            <w:shd w:val="clear" w:color="auto" w:fill="auto"/>
          </w:tcPr>
          <w:p w:rsidR="001E14CD" w:rsidRPr="000C2A4B" w:rsidRDefault="001E14CD" w:rsidP="000C2A4B">
            <w:pPr>
              <w:spacing w:after="0" w:line="240" w:lineRule="auto"/>
              <w:jc w:val="both"/>
            </w:pPr>
            <w:r w:rsidRPr="000C2A4B">
              <w:t>Mempamerkan pemakluman jadual pengemaskinian data peribadi pelanggan di premis perniagaan.</w:t>
            </w:r>
          </w:p>
          <w:p w:rsidR="001E14CD" w:rsidRPr="000C2A4B" w:rsidRDefault="001E14CD" w:rsidP="000C2A4B">
            <w:pPr>
              <w:spacing w:after="0" w:line="240" w:lineRule="auto"/>
              <w:jc w:val="both"/>
            </w:pPr>
          </w:p>
          <w:p w:rsidR="001E14CD" w:rsidRPr="000C2A4B" w:rsidRDefault="001E14CD" w:rsidP="000C2A4B">
            <w:pPr>
              <w:spacing w:after="0" w:line="240" w:lineRule="auto"/>
              <w:jc w:val="both"/>
            </w:pPr>
          </w:p>
        </w:tc>
        <w:tc>
          <w:tcPr>
            <w:tcW w:w="4031" w:type="dxa"/>
            <w:shd w:val="clear" w:color="auto" w:fill="auto"/>
          </w:tcPr>
          <w:p w:rsidR="001E14CD" w:rsidRPr="000C2A4B" w:rsidRDefault="001E14CD" w:rsidP="000C2A4B">
            <w:pPr>
              <w:spacing w:after="0" w:line="240" w:lineRule="auto"/>
              <w:jc w:val="both"/>
            </w:pPr>
          </w:p>
        </w:tc>
      </w:tr>
      <w:tr w:rsidR="001E14CD" w:rsidRPr="000C2A4B" w:rsidTr="000C2A4B">
        <w:tc>
          <w:tcPr>
            <w:tcW w:w="493" w:type="dxa"/>
            <w:shd w:val="clear" w:color="auto" w:fill="auto"/>
          </w:tcPr>
          <w:p w:rsidR="001E14CD" w:rsidRPr="000C2A4B" w:rsidRDefault="001E14CD" w:rsidP="000C2A4B">
            <w:pPr>
              <w:spacing w:after="0" w:line="240" w:lineRule="auto"/>
              <w:jc w:val="both"/>
            </w:pPr>
            <w:r w:rsidRPr="000C2A4B">
              <w:t>6</w:t>
            </w:r>
          </w:p>
        </w:tc>
        <w:tc>
          <w:tcPr>
            <w:tcW w:w="4245" w:type="dxa"/>
            <w:shd w:val="clear" w:color="auto" w:fill="auto"/>
          </w:tcPr>
          <w:p w:rsidR="001E14CD" w:rsidRPr="000C2A4B" w:rsidRDefault="001E14CD" w:rsidP="000C2A4B">
            <w:pPr>
              <w:spacing w:after="0" w:line="240" w:lineRule="auto"/>
              <w:jc w:val="both"/>
            </w:pPr>
            <w:r w:rsidRPr="000C2A4B">
              <w:t>Memaklumkan mengenai pengemaskinian tersebut pada masa-masa yang sesuai dalam tempoh yang sesuai dan dengan kaedah yang sesuai kepada pelanggan.</w:t>
            </w:r>
          </w:p>
          <w:p w:rsidR="001E14CD" w:rsidRPr="000C2A4B" w:rsidRDefault="001E14CD" w:rsidP="000C2A4B">
            <w:pPr>
              <w:spacing w:after="0" w:line="240" w:lineRule="auto"/>
              <w:jc w:val="both"/>
            </w:pPr>
          </w:p>
          <w:p w:rsidR="001E14CD" w:rsidRPr="000C2A4B" w:rsidRDefault="001E14CD" w:rsidP="000C2A4B">
            <w:pPr>
              <w:spacing w:after="0" w:line="240" w:lineRule="auto"/>
              <w:jc w:val="both"/>
            </w:pPr>
          </w:p>
        </w:tc>
        <w:tc>
          <w:tcPr>
            <w:tcW w:w="4031" w:type="dxa"/>
            <w:shd w:val="clear" w:color="auto" w:fill="auto"/>
          </w:tcPr>
          <w:p w:rsidR="001E14CD" w:rsidRPr="000C2A4B" w:rsidRDefault="001E14CD" w:rsidP="000C2A4B">
            <w:pPr>
              <w:spacing w:after="0" w:line="240" w:lineRule="auto"/>
              <w:jc w:val="both"/>
            </w:pPr>
          </w:p>
        </w:tc>
      </w:tr>
      <w:tr w:rsidR="001E14CD" w:rsidRPr="000C2A4B" w:rsidTr="000C2A4B">
        <w:tc>
          <w:tcPr>
            <w:tcW w:w="493" w:type="dxa"/>
            <w:shd w:val="clear" w:color="auto" w:fill="auto"/>
          </w:tcPr>
          <w:p w:rsidR="001E14CD" w:rsidRPr="000C2A4B" w:rsidRDefault="001E14CD" w:rsidP="000C2A4B">
            <w:pPr>
              <w:spacing w:after="0" w:line="240" w:lineRule="auto"/>
              <w:jc w:val="both"/>
              <w:rPr>
                <w:b/>
              </w:rPr>
            </w:pPr>
            <w:r w:rsidRPr="000C2A4B">
              <w:rPr>
                <w:b/>
              </w:rPr>
              <w:t>7</w:t>
            </w:r>
          </w:p>
        </w:tc>
        <w:tc>
          <w:tcPr>
            <w:tcW w:w="4245" w:type="dxa"/>
            <w:shd w:val="clear" w:color="auto" w:fill="auto"/>
          </w:tcPr>
          <w:p w:rsidR="001E14CD" w:rsidRPr="000C2A4B" w:rsidRDefault="001E14CD" w:rsidP="000C2A4B">
            <w:pPr>
              <w:spacing w:after="0" w:line="240" w:lineRule="auto"/>
              <w:jc w:val="both"/>
              <w:rPr>
                <w:b/>
              </w:rPr>
            </w:pPr>
            <w:r w:rsidRPr="000C2A4B">
              <w:rPr>
                <w:b/>
              </w:rPr>
              <w:t>Maklum balas keseluruhan:</w:t>
            </w:r>
          </w:p>
          <w:p w:rsidR="001E14CD" w:rsidRPr="000C2A4B" w:rsidRDefault="001E14CD" w:rsidP="000C2A4B">
            <w:pPr>
              <w:spacing w:after="0" w:line="240" w:lineRule="auto"/>
              <w:jc w:val="both"/>
              <w:rPr>
                <w:b/>
              </w:rPr>
            </w:pPr>
          </w:p>
          <w:p w:rsidR="001E14CD" w:rsidRPr="000C2A4B" w:rsidRDefault="001E14CD" w:rsidP="000C2A4B">
            <w:pPr>
              <w:spacing w:after="0" w:line="240" w:lineRule="auto"/>
              <w:jc w:val="both"/>
              <w:rPr>
                <w:b/>
              </w:rPr>
            </w:pPr>
          </w:p>
          <w:p w:rsidR="001E14CD" w:rsidRPr="000C2A4B" w:rsidRDefault="001E14CD" w:rsidP="000C2A4B">
            <w:pPr>
              <w:spacing w:after="0" w:line="240" w:lineRule="auto"/>
              <w:jc w:val="both"/>
              <w:rPr>
                <w:b/>
              </w:rPr>
            </w:pPr>
          </w:p>
          <w:p w:rsidR="00605C47" w:rsidRPr="000C2A4B" w:rsidRDefault="00605C47" w:rsidP="000C2A4B">
            <w:pPr>
              <w:spacing w:after="0" w:line="240" w:lineRule="auto"/>
              <w:jc w:val="both"/>
              <w:rPr>
                <w:b/>
              </w:rPr>
            </w:pPr>
          </w:p>
          <w:p w:rsidR="001E14CD" w:rsidRPr="000C2A4B" w:rsidRDefault="001E14CD" w:rsidP="000C2A4B">
            <w:pPr>
              <w:spacing w:after="0" w:line="240" w:lineRule="auto"/>
              <w:jc w:val="both"/>
              <w:rPr>
                <w:b/>
              </w:rPr>
            </w:pPr>
          </w:p>
          <w:p w:rsidR="001E14CD" w:rsidRPr="000C2A4B" w:rsidRDefault="001E14CD" w:rsidP="000C2A4B">
            <w:pPr>
              <w:spacing w:after="0" w:line="240" w:lineRule="auto"/>
              <w:jc w:val="both"/>
              <w:rPr>
                <w:b/>
              </w:rPr>
            </w:pPr>
          </w:p>
          <w:p w:rsidR="001E14CD" w:rsidRPr="000C2A4B" w:rsidRDefault="001E14CD" w:rsidP="000C2A4B">
            <w:pPr>
              <w:spacing w:after="0" w:line="240" w:lineRule="auto"/>
              <w:jc w:val="both"/>
              <w:rPr>
                <w:b/>
              </w:rPr>
            </w:pPr>
          </w:p>
          <w:p w:rsidR="001E14CD" w:rsidRPr="000C2A4B" w:rsidRDefault="001E14CD" w:rsidP="000C2A4B">
            <w:pPr>
              <w:spacing w:after="0" w:line="240" w:lineRule="auto"/>
              <w:jc w:val="both"/>
              <w:rPr>
                <w:b/>
              </w:rPr>
            </w:pPr>
          </w:p>
        </w:tc>
        <w:tc>
          <w:tcPr>
            <w:tcW w:w="4031" w:type="dxa"/>
            <w:shd w:val="clear" w:color="auto" w:fill="auto"/>
          </w:tcPr>
          <w:p w:rsidR="001E14CD" w:rsidRPr="000C2A4B" w:rsidRDefault="001E14CD" w:rsidP="000C2A4B">
            <w:pPr>
              <w:spacing w:after="0" w:line="240" w:lineRule="auto"/>
              <w:jc w:val="both"/>
            </w:pPr>
          </w:p>
        </w:tc>
      </w:tr>
    </w:tbl>
    <w:p w:rsidR="00DE5885" w:rsidRPr="00DE5885" w:rsidRDefault="00DE5885" w:rsidP="00DE5885">
      <w:pPr>
        <w:jc w:val="both"/>
        <w:rPr>
          <w:b/>
        </w:rPr>
      </w:pPr>
    </w:p>
    <w:p w:rsidR="00DE5885" w:rsidRDefault="00DE5885" w:rsidP="0082124E">
      <w:pPr>
        <w:jc w:val="center"/>
        <w:rPr>
          <w:b/>
        </w:rPr>
      </w:pPr>
    </w:p>
    <w:p w:rsidR="0082124E" w:rsidRPr="00DE5885" w:rsidRDefault="0082124E" w:rsidP="0082124E">
      <w:pPr>
        <w:jc w:val="center"/>
        <w:rPr>
          <w:b/>
        </w:rPr>
      </w:pPr>
      <w:r>
        <w:rPr>
          <w:b/>
        </w:rPr>
        <w:t>*****KERTAS KONSULTANSI TAMAT*****</w:t>
      </w:r>
    </w:p>
    <w:sectPr w:rsidR="0082124E" w:rsidRPr="00DE5885" w:rsidSect="000A3DEB">
      <w:footerReference w:type="even" r:id="rId9"/>
      <w:footerReference w:type="default" r:id="rId10"/>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52" w:rsidRDefault="005C5552" w:rsidP="005F06C8">
      <w:pPr>
        <w:spacing w:after="0" w:line="240" w:lineRule="auto"/>
      </w:pPr>
      <w:r>
        <w:separator/>
      </w:r>
    </w:p>
  </w:endnote>
  <w:endnote w:type="continuationSeparator" w:id="0">
    <w:p w:rsidR="005C5552" w:rsidRDefault="005C5552" w:rsidP="005F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DD" w:rsidRDefault="000416DD">
    <w:pPr>
      <w:pStyle w:val="Footer"/>
      <w:jc w:val="center"/>
    </w:pPr>
    <w:r>
      <w:fldChar w:fldCharType="begin"/>
    </w:r>
    <w:r>
      <w:instrText xml:space="preserve"> PAGE   \* MERGEFORMAT </w:instrText>
    </w:r>
    <w:r>
      <w:fldChar w:fldCharType="separate"/>
    </w:r>
    <w:r w:rsidR="006A539D">
      <w:rPr>
        <w:noProof/>
      </w:rPr>
      <w:t>2</w:t>
    </w:r>
    <w:r>
      <w:rPr>
        <w:noProof/>
      </w:rPr>
      <w:fldChar w:fldCharType="end"/>
    </w:r>
  </w:p>
  <w:p w:rsidR="000416DD" w:rsidRDefault="00041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DD" w:rsidRDefault="000416DD">
    <w:pPr>
      <w:pStyle w:val="Footer"/>
      <w:jc w:val="center"/>
    </w:pPr>
    <w:r>
      <w:fldChar w:fldCharType="begin"/>
    </w:r>
    <w:r>
      <w:instrText xml:space="preserve"> PAGE   \* MERGEFORMAT </w:instrText>
    </w:r>
    <w:r>
      <w:fldChar w:fldCharType="separate"/>
    </w:r>
    <w:r w:rsidR="006A539D">
      <w:rPr>
        <w:noProof/>
      </w:rPr>
      <w:t>1</w:t>
    </w:r>
    <w:r>
      <w:rPr>
        <w:noProof/>
      </w:rPr>
      <w:fldChar w:fldCharType="end"/>
    </w:r>
  </w:p>
  <w:p w:rsidR="00D77B29" w:rsidRDefault="00D77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52" w:rsidRDefault="005C5552" w:rsidP="005F06C8">
      <w:pPr>
        <w:spacing w:after="0" w:line="240" w:lineRule="auto"/>
      </w:pPr>
      <w:r>
        <w:separator/>
      </w:r>
    </w:p>
  </w:footnote>
  <w:footnote w:type="continuationSeparator" w:id="0">
    <w:p w:rsidR="005C5552" w:rsidRDefault="005C5552" w:rsidP="005F0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768B"/>
    <w:multiLevelType w:val="multilevel"/>
    <w:tmpl w:val="832494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19B6368"/>
    <w:multiLevelType w:val="hybridMultilevel"/>
    <w:tmpl w:val="D27EE89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58F5A0F"/>
    <w:multiLevelType w:val="hybridMultilevel"/>
    <w:tmpl w:val="CC6A80F0"/>
    <w:lvl w:ilvl="0" w:tplc="5EF090F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44D72EA2"/>
    <w:multiLevelType w:val="hybridMultilevel"/>
    <w:tmpl w:val="450EBC9E"/>
    <w:lvl w:ilvl="0" w:tplc="D6004F0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87E592D"/>
    <w:multiLevelType w:val="hybridMultilevel"/>
    <w:tmpl w:val="7CDC76C0"/>
    <w:lvl w:ilvl="0" w:tplc="2F4038F8">
      <w:start w:val="1"/>
      <w:numFmt w:val="lowerRoman"/>
      <w:lvlText w:val="%1."/>
      <w:lvlJc w:val="left"/>
      <w:pPr>
        <w:ind w:left="1080" w:hanging="72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BFD7AFE"/>
    <w:multiLevelType w:val="hybridMultilevel"/>
    <w:tmpl w:val="25245EBE"/>
    <w:lvl w:ilvl="0" w:tplc="80BE7DE4">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4174878"/>
    <w:multiLevelType w:val="hybridMultilevel"/>
    <w:tmpl w:val="A29EF37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9BD7E2D"/>
    <w:multiLevelType w:val="hybridMultilevel"/>
    <w:tmpl w:val="6D4468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F0A3E58"/>
    <w:multiLevelType w:val="hybridMultilevel"/>
    <w:tmpl w:val="450EBC9E"/>
    <w:lvl w:ilvl="0" w:tplc="D6004F0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6"/>
  </w:num>
  <w:num w:numId="5">
    <w:abstractNumId w:val="5"/>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AF"/>
    <w:rsid w:val="00040377"/>
    <w:rsid w:val="000416DD"/>
    <w:rsid w:val="000A3DEB"/>
    <w:rsid w:val="000C2A4B"/>
    <w:rsid w:val="000D5528"/>
    <w:rsid w:val="000E5749"/>
    <w:rsid w:val="00126BD7"/>
    <w:rsid w:val="00160ABF"/>
    <w:rsid w:val="0017546C"/>
    <w:rsid w:val="001E14CD"/>
    <w:rsid w:val="00215DA6"/>
    <w:rsid w:val="0023396A"/>
    <w:rsid w:val="002803FD"/>
    <w:rsid w:val="00296FA2"/>
    <w:rsid w:val="002D1D49"/>
    <w:rsid w:val="002F1218"/>
    <w:rsid w:val="00313A7F"/>
    <w:rsid w:val="003176E6"/>
    <w:rsid w:val="003456AE"/>
    <w:rsid w:val="003B026E"/>
    <w:rsid w:val="003D3443"/>
    <w:rsid w:val="00522D10"/>
    <w:rsid w:val="005278FF"/>
    <w:rsid w:val="005410FF"/>
    <w:rsid w:val="005C5552"/>
    <w:rsid w:val="005F06C8"/>
    <w:rsid w:val="00605C47"/>
    <w:rsid w:val="00666140"/>
    <w:rsid w:val="006A1BC9"/>
    <w:rsid w:val="006A539D"/>
    <w:rsid w:val="006F3DA7"/>
    <w:rsid w:val="007A6AB9"/>
    <w:rsid w:val="007A760F"/>
    <w:rsid w:val="008157AE"/>
    <w:rsid w:val="0082124E"/>
    <w:rsid w:val="00825E1B"/>
    <w:rsid w:val="0089631B"/>
    <w:rsid w:val="008C1379"/>
    <w:rsid w:val="008D3AAF"/>
    <w:rsid w:val="00937E00"/>
    <w:rsid w:val="009542DB"/>
    <w:rsid w:val="00976A53"/>
    <w:rsid w:val="009C7F53"/>
    <w:rsid w:val="00A34E24"/>
    <w:rsid w:val="00AA2126"/>
    <w:rsid w:val="00AB3E6E"/>
    <w:rsid w:val="00AC3309"/>
    <w:rsid w:val="00AD6959"/>
    <w:rsid w:val="00B8328A"/>
    <w:rsid w:val="00B87468"/>
    <w:rsid w:val="00BA26C2"/>
    <w:rsid w:val="00C02027"/>
    <w:rsid w:val="00C70D5D"/>
    <w:rsid w:val="00CA74B7"/>
    <w:rsid w:val="00CB3E7B"/>
    <w:rsid w:val="00D77B29"/>
    <w:rsid w:val="00DE5885"/>
    <w:rsid w:val="00E02B59"/>
    <w:rsid w:val="00E24824"/>
    <w:rsid w:val="00E5713E"/>
    <w:rsid w:val="00EB4FF7"/>
    <w:rsid w:val="00ED3E64"/>
    <w:rsid w:val="00ED53CC"/>
    <w:rsid w:val="00EF38A1"/>
    <w:rsid w:val="00F87A3D"/>
    <w:rsid w:val="00FC409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07053-548C-4F43-B982-FDEE48DC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F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AAF"/>
    <w:pPr>
      <w:ind w:left="720"/>
      <w:contextualSpacing/>
    </w:pPr>
  </w:style>
  <w:style w:type="character" w:styleId="Hyperlink">
    <w:name w:val="Hyperlink"/>
    <w:uiPriority w:val="99"/>
    <w:unhideWhenUsed/>
    <w:rsid w:val="008C1379"/>
    <w:rPr>
      <w:color w:val="0563C1"/>
      <w:u w:val="single"/>
    </w:rPr>
  </w:style>
  <w:style w:type="table" w:styleId="TableGrid">
    <w:name w:val="Table Grid"/>
    <w:basedOn w:val="TableNormal"/>
    <w:uiPriority w:val="39"/>
    <w:rsid w:val="00DE5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1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A2126"/>
    <w:rPr>
      <w:rFonts w:ascii="Segoe UI" w:hAnsi="Segoe UI" w:cs="Segoe UI"/>
      <w:sz w:val="18"/>
      <w:szCs w:val="18"/>
    </w:rPr>
  </w:style>
  <w:style w:type="paragraph" w:styleId="Header">
    <w:name w:val="header"/>
    <w:basedOn w:val="Normal"/>
    <w:link w:val="HeaderChar"/>
    <w:uiPriority w:val="99"/>
    <w:unhideWhenUsed/>
    <w:rsid w:val="005F0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6C8"/>
  </w:style>
  <w:style w:type="paragraph" w:styleId="Footer">
    <w:name w:val="footer"/>
    <w:basedOn w:val="Normal"/>
    <w:link w:val="FooterChar"/>
    <w:uiPriority w:val="99"/>
    <w:unhideWhenUsed/>
    <w:rsid w:val="005F0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ura@pdp.gov.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3440-9D0D-4D62-B05D-1E182571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13373</CharactersWithSpaces>
  <SharedDoc>false</SharedDoc>
  <HLinks>
    <vt:vector size="6" baseType="variant">
      <vt:variant>
        <vt:i4>1310822</vt:i4>
      </vt:variant>
      <vt:variant>
        <vt:i4>0</vt:i4>
      </vt:variant>
      <vt:variant>
        <vt:i4>0</vt:i4>
      </vt:variant>
      <vt:variant>
        <vt:i4>5</vt:i4>
      </vt:variant>
      <vt:variant>
        <vt:lpwstr>mailto:mastura@pdp.gov.my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2015-06-30T11:40:00Z</cp:lastPrinted>
  <dcterms:created xsi:type="dcterms:W3CDTF">2015-06-30T08:33:00Z</dcterms:created>
  <dcterms:modified xsi:type="dcterms:W3CDTF">2015-06-30T11:40:00Z</dcterms:modified>
</cp:coreProperties>
</file>