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D0F" w:rsidRPr="00642100" w:rsidRDefault="00446D0F" w:rsidP="00446D0F">
      <w:pPr>
        <w:spacing w:after="0" w:line="240" w:lineRule="auto"/>
        <w:jc w:val="center"/>
        <w:rPr>
          <w:b/>
        </w:rPr>
      </w:pPr>
      <w:bookmarkStart w:id="0" w:name="_GoBack"/>
      <w:bookmarkEnd w:id="0"/>
      <w:r w:rsidRPr="00642100">
        <w:rPr>
          <w:b/>
        </w:rPr>
        <w:t>PUBLIC CONSULTATION PAPER NO.1/2015</w:t>
      </w:r>
    </w:p>
    <w:p w:rsidR="00446D0F" w:rsidRPr="00642100" w:rsidRDefault="00446D0F" w:rsidP="00446D0F">
      <w:pPr>
        <w:jc w:val="center"/>
        <w:rPr>
          <w:b/>
        </w:rPr>
      </w:pPr>
      <w:r w:rsidRPr="00642100">
        <w:rPr>
          <w:b/>
        </w:rPr>
        <w:t>THE PROPOSED STANDARDS FOR PERSONAL DATA PROTECTION</w:t>
      </w:r>
    </w:p>
    <w:p w:rsidR="00446D0F" w:rsidRPr="00446D0F" w:rsidRDefault="00446D0F" w:rsidP="00446D0F">
      <w:pPr>
        <w:jc w:val="both"/>
        <w:rPr>
          <w:b/>
        </w:rPr>
      </w:pPr>
    </w:p>
    <w:p w:rsidR="00446D0F" w:rsidRPr="00446D0F" w:rsidRDefault="00446D0F" w:rsidP="00446D0F">
      <w:pPr>
        <w:pStyle w:val="ListParagraph"/>
        <w:numPr>
          <w:ilvl w:val="0"/>
          <w:numId w:val="11"/>
        </w:numPr>
        <w:tabs>
          <w:tab w:val="left" w:pos="284"/>
        </w:tabs>
        <w:ind w:left="0" w:firstLine="0"/>
        <w:jc w:val="both"/>
        <w:rPr>
          <w:b/>
        </w:rPr>
      </w:pPr>
      <w:r w:rsidRPr="00446D0F">
        <w:rPr>
          <w:b/>
        </w:rPr>
        <w:t>PURPOSE</w:t>
      </w:r>
    </w:p>
    <w:p w:rsidR="00446D0F" w:rsidRPr="00446D0F" w:rsidRDefault="00446D0F" w:rsidP="00446D0F">
      <w:pPr>
        <w:jc w:val="both"/>
      </w:pPr>
      <w:r w:rsidRPr="00446D0F">
        <w:t>Public Consultation Paper No.1/2015 aims to obtain feedback from data users and data subjects in relation to the understanding of personal data protection. To make the Personal Data Protection Standards 2015 as a reference document, Personal Data Protection Commissioner (the Commissioner) has agreed to merge three standards, namely Security Standards, Storage Standards and Data Integrity Standards into a consistent document. This step is in in line with the requirements of the Regulations of Data Protection 2013, Personal Data Protection Act 2010.</w:t>
      </w:r>
    </w:p>
    <w:p w:rsidR="00446D0F" w:rsidRPr="00446D0F" w:rsidRDefault="00446D0F" w:rsidP="00446D0F">
      <w:pPr>
        <w:jc w:val="both"/>
      </w:pPr>
      <w:r w:rsidRPr="00446D0F">
        <w:t>In this regard, the feedback received through this public consultation paper will be analysed and the results will be used in the preparation of the final draft of the standard. The final draft will be presented to the 11 classes of data users before being registered by the Commissioner.</w:t>
      </w:r>
    </w:p>
    <w:p w:rsidR="00446D0F" w:rsidRPr="00EB6518" w:rsidRDefault="00446D0F" w:rsidP="00446D0F">
      <w:pPr>
        <w:jc w:val="both"/>
      </w:pPr>
    </w:p>
    <w:p w:rsidR="00446D0F" w:rsidRPr="00446D0F" w:rsidRDefault="00446D0F" w:rsidP="00446D0F">
      <w:pPr>
        <w:pStyle w:val="ListParagraph"/>
        <w:numPr>
          <w:ilvl w:val="0"/>
          <w:numId w:val="10"/>
        </w:numPr>
        <w:tabs>
          <w:tab w:val="left" w:pos="284"/>
        </w:tabs>
        <w:ind w:left="0" w:firstLine="0"/>
        <w:jc w:val="both"/>
        <w:rPr>
          <w:b/>
        </w:rPr>
      </w:pPr>
      <w:r w:rsidRPr="00446D0F">
        <w:rPr>
          <w:b/>
        </w:rPr>
        <w:t xml:space="preserve">BACKGROUND </w:t>
      </w:r>
    </w:p>
    <w:p w:rsidR="00446D0F" w:rsidRPr="00446D0F" w:rsidRDefault="00446D0F" w:rsidP="00446D0F">
      <w:pPr>
        <w:jc w:val="both"/>
      </w:pPr>
      <w:r w:rsidRPr="00446D0F">
        <w:t>Since January 2015, Personal Data Protection Commissioner's Office has been carrying out monitoring visits on the premises of the registered data users. As a result of the visit, various feedback and findings are collected to be used as input to develop the minimum standards.</w:t>
      </w:r>
    </w:p>
    <w:p w:rsidR="00446D0F" w:rsidRPr="00446D0F" w:rsidRDefault="00446D0F" w:rsidP="00446D0F">
      <w:pPr>
        <w:jc w:val="both"/>
      </w:pPr>
      <w:r w:rsidRPr="00446D0F">
        <w:t>In order to make the standard sufficient to regulate data users in Malaysia, the Commissioner has worked together with the Department of standards Malaysia and CyberSecurity Malaysia as well as taking into account the views of experts and also the best practices at the international level.</w:t>
      </w:r>
    </w:p>
    <w:p w:rsidR="00446D0F" w:rsidRPr="00446D0F" w:rsidRDefault="00446D0F" w:rsidP="00446D0F">
      <w:pPr>
        <w:jc w:val="both"/>
      </w:pPr>
      <w:r w:rsidRPr="00446D0F">
        <w:t>In addition, the Special Committee at the Department of Personal Data Protection, headed by the Deputy Commissioner has implemented several stages of evaluation before PUBLIC CONSULTATION PAPER No. 1/2015 is published.</w:t>
      </w:r>
    </w:p>
    <w:p w:rsidR="00446D0F" w:rsidRPr="00446D0F" w:rsidRDefault="00446D0F" w:rsidP="00446D0F">
      <w:pPr>
        <w:jc w:val="both"/>
      </w:pPr>
    </w:p>
    <w:p w:rsidR="00446D0F" w:rsidRPr="00446D0F" w:rsidRDefault="00446D0F" w:rsidP="00446D0F">
      <w:pPr>
        <w:jc w:val="both"/>
      </w:pPr>
    </w:p>
    <w:p w:rsidR="00446D0F" w:rsidRPr="00446D0F" w:rsidRDefault="00446D0F" w:rsidP="00446D0F">
      <w:pPr>
        <w:jc w:val="both"/>
      </w:pPr>
    </w:p>
    <w:p w:rsidR="00446D0F" w:rsidRDefault="00446D0F" w:rsidP="00446D0F">
      <w:pPr>
        <w:jc w:val="both"/>
      </w:pPr>
    </w:p>
    <w:p w:rsidR="00446D0F" w:rsidRDefault="00446D0F" w:rsidP="00446D0F">
      <w:pPr>
        <w:jc w:val="both"/>
      </w:pPr>
    </w:p>
    <w:p w:rsidR="00446D0F" w:rsidRDefault="00446D0F" w:rsidP="00446D0F">
      <w:pPr>
        <w:jc w:val="both"/>
      </w:pPr>
    </w:p>
    <w:p w:rsidR="00446D0F" w:rsidRDefault="00446D0F" w:rsidP="00446D0F">
      <w:pPr>
        <w:jc w:val="both"/>
      </w:pPr>
    </w:p>
    <w:p w:rsidR="00446D0F" w:rsidRDefault="00446D0F" w:rsidP="00446D0F">
      <w:pPr>
        <w:jc w:val="both"/>
      </w:pPr>
    </w:p>
    <w:p w:rsidR="00446D0F" w:rsidRDefault="00446D0F" w:rsidP="00446D0F">
      <w:pPr>
        <w:jc w:val="both"/>
      </w:pPr>
    </w:p>
    <w:p w:rsidR="00446D0F" w:rsidRDefault="00446D0F" w:rsidP="00446D0F">
      <w:pPr>
        <w:jc w:val="both"/>
      </w:pPr>
    </w:p>
    <w:p w:rsidR="00446D0F" w:rsidRDefault="00446D0F" w:rsidP="00446D0F">
      <w:pPr>
        <w:jc w:val="both"/>
      </w:pPr>
    </w:p>
    <w:p w:rsidR="00446D0F" w:rsidRDefault="00446D0F" w:rsidP="00446D0F">
      <w:pPr>
        <w:jc w:val="both"/>
      </w:pPr>
    </w:p>
    <w:p w:rsidR="00446D0F" w:rsidRPr="00446D0F" w:rsidRDefault="00446D0F" w:rsidP="00446D0F">
      <w:pPr>
        <w:jc w:val="both"/>
      </w:pPr>
    </w:p>
    <w:p w:rsidR="00446D0F" w:rsidRPr="00446D0F" w:rsidRDefault="00446D0F" w:rsidP="00446D0F">
      <w:pPr>
        <w:pStyle w:val="ListParagraph"/>
        <w:spacing w:line="240" w:lineRule="auto"/>
        <w:ind w:left="1080"/>
      </w:pPr>
    </w:p>
    <w:p w:rsidR="00446D0F" w:rsidRPr="00446D0F" w:rsidRDefault="00446D0F" w:rsidP="00446D0F">
      <w:pPr>
        <w:pStyle w:val="ListParagraph"/>
        <w:numPr>
          <w:ilvl w:val="0"/>
          <w:numId w:val="9"/>
        </w:numPr>
        <w:tabs>
          <w:tab w:val="left" w:pos="567"/>
        </w:tabs>
        <w:spacing w:line="240" w:lineRule="auto"/>
        <w:ind w:left="284" w:hanging="284"/>
        <w:rPr>
          <w:b/>
        </w:rPr>
      </w:pPr>
      <w:r w:rsidRPr="00446D0F">
        <w:rPr>
          <w:b/>
        </w:rPr>
        <w:t>INSTRUCTIONS TO DATA USER</w:t>
      </w:r>
      <w:r w:rsidR="009512CF">
        <w:rPr>
          <w:b/>
        </w:rPr>
        <w:t>S</w:t>
      </w:r>
      <w:r w:rsidRPr="00446D0F">
        <w:rPr>
          <w:b/>
        </w:rPr>
        <w:t xml:space="preserve"> AND DATA SUBJECT</w:t>
      </w:r>
      <w:r w:rsidR="009512CF">
        <w:rPr>
          <w:b/>
        </w:rPr>
        <w:t>S</w:t>
      </w:r>
    </w:p>
    <w:p w:rsidR="00446D0F" w:rsidRPr="00446D0F" w:rsidRDefault="009E7821" w:rsidP="00446D0F">
      <w:pPr>
        <w:spacing w:line="240" w:lineRule="auto"/>
      </w:pPr>
      <w:r>
        <w:t>D</w:t>
      </w:r>
      <w:r w:rsidR="00446D0F" w:rsidRPr="00446D0F">
        <w:t>ata user</w:t>
      </w:r>
      <w:r>
        <w:t>s</w:t>
      </w:r>
      <w:r w:rsidR="00446D0F" w:rsidRPr="00446D0F">
        <w:t xml:space="preserve"> and data subject</w:t>
      </w:r>
      <w:r>
        <w:t>s</w:t>
      </w:r>
      <w:r w:rsidR="00446D0F" w:rsidRPr="00446D0F">
        <w:t xml:space="preserve"> are required to:-</w:t>
      </w:r>
    </w:p>
    <w:p w:rsidR="00446D0F" w:rsidRPr="00446D0F" w:rsidRDefault="00446D0F" w:rsidP="00446D0F">
      <w:pPr>
        <w:pStyle w:val="ListParagraph"/>
        <w:numPr>
          <w:ilvl w:val="0"/>
          <w:numId w:val="7"/>
        </w:numPr>
        <w:spacing w:line="240" w:lineRule="auto"/>
      </w:pPr>
      <w:r w:rsidRPr="00446D0F">
        <w:t>Read carefully the contents of the Public Consultation Paper No. 1/2015</w:t>
      </w:r>
    </w:p>
    <w:p w:rsidR="00446D0F" w:rsidRPr="00446D0F" w:rsidRDefault="00446D0F" w:rsidP="00446D0F">
      <w:pPr>
        <w:pStyle w:val="ListParagraph"/>
        <w:numPr>
          <w:ilvl w:val="0"/>
          <w:numId w:val="7"/>
        </w:numPr>
        <w:spacing w:line="240" w:lineRule="auto"/>
      </w:pPr>
      <w:r w:rsidRPr="00446D0F">
        <w:t xml:space="preserve">Write your feedback in Appendix A </w:t>
      </w:r>
    </w:p>
    <w:p w:rsidR="00446D0F" w:rsidRPr="00446D0F" w:rsidRDefault="001A3BE3" w:rsidP="00446D0F">
      <w:pPr>
        <w:pStyle w:val="ListParagraph"/>
        <w:numPr>
          <w:ilvl w:val="0"/>
          <w:numId w:val="7"/>
        </w:numPr>
        <w:spacing w:line="240" w:lineRule="auto"/>
      </w:pPr>
      <w:r>
        <w:t>S</w:t>
      </w:r>
      <w:r w:rsidR="00446D0F" w:rsidRPr="00446D0F">
        <w:t>end your feedback to:</w:t>
      </w:r>
    </w:p>
    <w:p w:rsidR="00446D0F" w:rsidRPr="00446D0F" w:rsidRDefault="00446D0F" w:rsidP="00446D0F">
      <w:pPr>
        <w:spacing w:after="0" w:line="240" w:lineRule="auto"/>
        <w:ind w:left="1440"/>
        <w:rPr>
          <w:b/>
        </w:rPr>
      </w:pPr>
      <w:r w:rsidRPr="00446D0F">
        <w:rPr>
          <w:b/>
        </w:rPr>
        <w:t>KERTAS KONSULTANSI AWAM BIL. 1/2015</w:t>
      </w:r>
    </w:p>
    <w:p w:rsidR="00446D0F" w:rsidRPr="00446D0F" w:rsidRDefault="00446D0F" w:rsidP="00446D0F">
      <w:pPr>
        <w:spacing w:after="0" w:line="240" w:lineRule="auto"/>
        <w:ind w:left="1440"/>
        <w:rPr>
          <w:b/>
        </w:rPr>
      </w:pPr>
      <w:r w:rsidRPr="00446D0F">
        <w:rPr>
          <w:b/>
        </w:rPr>
        <w:t>Aras 6, Kompleks KKMM, Lot 4G9,</w:t>
      </w:r>
    </w:p>
    <w:p w:rsidR="00446D0F" w:rsidRPr="00446D0F" w:rsidRDefault="00446D0F" w:rsidP="00446D0F">
      <w:pPr>
        <w:spacing w:after="0" w:line="240" w:lineRule="auto"/>
        <w:ind w:left="1440"/>
        <w:rPr>
          <w:b/>
        </w:rPr>
      </w:pPr>
      <w:r w:rsidRPr="00446D0F">
        <w:rPr>
          <w:b/>
        </w:rPr>
        <w:t>Jabatan Perlindungan Data Peribadi</w:t>
      </w:r>
    </w:p>
    <w:p w:rsidR="00446D0F" w:rsidRPr="00446D0F" w:rsidRDefault="00446D0F" w:rsidP="00446D0F">
      <w:pPr>
        <w:spacing w:after="0" w:line="240" w:lineRule="auto"/>
        <w:ind w:left="1440"/>
        <w:rPr>
          <w:b/>
        </w:rPr>
      </w:pPr>
      <w:r w:rsidRPr="00446D0F">
        <w:rPr>
          <w:b/>
        </w:rPr>
        <w:t>Kementerian Komunikasi dan Multimedia Malaysia</w:t>
      </w:r>
    </w:p>
    <w:p w:rsidR="00446D0F" w:rsidRPr="00446D0F" w:rsidRDefault="00446D0F" w:rsidP="00446D0F">
      <w:pPr>
        <w:spacing w:after="0" w:line="240" w:lineRule="auto"/>
        <w:ind w:left="1440"/>
        <w:rPr>
          <w:b/>
        </w:rPr>
      </w:pPr>
      <w:r w:rsidRPr="00446D0F">
        <w:rPr>
          <w:b/>
        </w:rPr>
        <w:t>Persiaran Perdana, Presint 4,</w:t>
      </w:r>
    </w:p>
    <w:p w:rsidR="00446D0F" w:rsidRPr="00446D0F" w:rsidRDefault="00446D0F" w:rsidP="00446D0F">
      <w:pPr>
        <w:spacing w:after="0" w:line="240" w:lineRule="auto"/>
        <w:ind w:left="1440"/>
        <w:rPr>
          <w:b/>
        </w:rPr>
      </w:pPr>
      <w:r w:rsidRPr="00446D0F">
        <w:rPr>
          <w:b/>
        </w:rPr>
        <w:t>Pusat Pentadbiran Kerajaan Persekutuan,</w:t>
      </w:r>
    </w:p>
    <w:p w:rsidR="00446D0F" w:rsidRPr="00446D0F" w:rsidRDefault="00446D0F" w:rsidP="00446D0F">
      <w:pPr>
        <w:spacing w:after="0" w:line="240" w:lineRule="auto"/>
        <w:ind w:left="1440"/>
        <w:rPr>
          <w:b/>
        </w:rPr>
      </w:pPr>
      <w:r w:rsidRPr="00446D0F">
        <w:rPr>
          <w:b/>
        </w:rPr>
        <w:t>62100 Putrajaya.</w:t>
      </w:r>
    </w:p>
    <w:p w:rsidR="00446D0F" w:rsidRPr="00446D0F" w:rsidRDefault="00446D0F" w:rsidP="00446D0F">
      <w:pPr>
        <w:pStyle w:val="ListParagraph"/>
        <w:spacing w:line="240" w:lineRule="auto"/>
        <w:ind w:left="1080"/>
      </w:pPr>
    </w:p>
    <w:p w:rsidR="00446D0F" w:rsidRPr="00446D0F" w:rsidRDefault="00446D0F" w:rsidP="00446D0F">
      <w:pPr>
        <w:pStyle w:val="ListParagraph"/>
        <w:numPr>
          <w:ilvl w:val="0"/>
          <w:numId w:val="7"/>
        </w:numPr>
      </w:pPr>
      <w:r w:rsidRPr="00446D0F">
        <w:t xml:space="preserve">The Public Consultation Paper No. 1/2015 can also be sent </w:t>
      </w:r>
      <w:r w:rsidRPr="00446D0F">
        <w:rPr>
          <w:b/>
        </w:rPr>
        <w:t>via e-mail: mastura@pdp.gov.my or by fax:  603-89117959</w:t>
      </w:r>
    </w:p>
    <w:p w:rsidR="00446D0F" w:rsidRPr="00446D0F" w:rsidRDefault="00446D0F" w:rsidP="00446D0F">
      <w:pPr>
        <w:pStyle w:val="ListParagraph"/>
        <w:spacing w:line="240" w:lineRule="auto"/>
        <w:ind w:left="1080"/>
      </w:pPr>
    </w:p>
    <w:p w:rsidR="00446D0F" w:rsidRPr="00446D0F" w:rsidRDefault="00446D0F" w:rsidP="00446D0F">
      <w:pPr>
        <w:pStyle w:val="ListParagraph"/>
        <w:numPr>
          <w:ilvl w:val="0"/>
          <w:numId w:val="7"/>
        </w:numPr>
        <w:spacing w:line="240" w:lineRule="auto"/>
      </w:pPr>
      <w:r w:rsidRPr="00446D0F">
        <w:t xml:space="preserve">The deadline for sending your feedback is on </w:t>
      </w:r>
      <w:r w:rsidRPr="00446D0F">
        <w:rPr>
          <w:b/>
        </w:rPr>
        <w:t>27 July 2015 (Monday)</w:t>
      </w:r>
    </w:p>
    <w:p w:rsidR="00446D0F" w:rsidRDefault="00446D0F" w:rsidP="00446D0F">
      <w:pPr>
        <w:pStyle w:val="ListParagraph"/>
      </w:pPr>
    </w:p>
    <w:p w:rsidR="00446D0F" w:rsidRPr="00446D0F" w:rsidRDefault="00446D0F" w:rsidP="00446D0F">
      <w:pPr>
        <w:pStyle w:val="ListParagraph"/>
        <w:spacing w:line="240" w:lineRule="auto"/>
        <w:ind w:left="1080"/>
      </w:pPr>
    </w:p>
    <w:p w:rsidR="00446D0F" w:rsidRPr="00446D0F" w:rsidRDefault="00446D0F" w:rsidP="00446D0F">
      <w:pPr>
        <w:pStyle w:val="ListParagraph"/>
        <w:spacing w:line="240" w:lineRule="auto"/>
        <w:ind w:left="1080"/>
      </w:pPr>
    </w:p>
    <w:p w:rsidR="00446D0F" w:rsidRPr="00446D0F" w:rsidRDefault="00446D0F" w:rsidP="00446D0F">
      <w:pPr>
        <w:pStyle w:val="ListParagraph"/>
        <w:numPr>
          <w:ilvl w:val="0"/>
          <w:numId w:val="9"/>
        </w:numPr>
        <w:tabs>
          <w:tab w:val="left" w:pos="284"/>
        </w:tabs>
        <w:ind w:left="0" w:firstLine="0"/>
        <w:rPr>
          <w:b/>
        </w:rPr>
      </w:pPr>
      <w:r w:rsidRPr="00446D0F">
        <w:rPr>
          <w:b/>
        </w:rPr>
        <w:t>ACKNOWLEDGEMENT</w:t>
      </w:r>
    </w:p>
    <w:p w:rsidR="00446D0F" w:rsidRPr="00446D0F" w:rsidRDefault="00446D0F" w:rsidP="00446D0F">
      <w:r w:rsidRPr="00446D0F">
        <w:t>The Department of Personal Data Protection (JPDP) and the Commissioner acknowledge and thank you for the feedback submitted.</w:t>
      </w:r>
    </w:p>
    <w:p w:rsidR="00446D0F" w:rsidRPr="00446D0F" w:rsidRDefault="00446D0F" w:rsidP="00446D0F">
      <w:pPr>
        <w:spacing w:after="0"/>
      </w:pPr>
    </w:p>
    <w:p w:rsidR="00446D0F" w:rsidRPr="00446D0F" w:rsidRDefault="00446D0F" w:rsidP="00446D0F">
      <w:pPr>
        <w:spacing w:after="0"/>
      </w:pPr>
    </w:p>
    <w:p w:rsidR="00446D0F" w:rsidRPr="00446D0F" w:rsidRDefault="00446D0F" w:rsidP="00446D0F">
      <w:pPr>
        <w:spacing w:after="0"/>
      </w:pPr>
    </w:p>
    <w:p w:rsidR="00446D0F" w:rsidRPr="00446D0F" w:rsidRDefault="00446D0F" w:rsidP="00446D0F">
      <w:pPr>
        <w:spacing w:after="0"/>
        <w:rPr>
          <w:b/>
        </w:rPr>
      </w:pPr>
      <w:r w:rsidRPr="00446D0F">
        <w:rPr>
          <w:b/>
        </w:rPr>
        <w:t>(MAZMALEK MOHAMAD)</w:t>
      </w:r>
    </w:p>
    <w:p w:rsidR="00446D0F" w:rsidRPr="00501DBA" w:rsidRDefault="00446D0F" w:rsidP="00446D0F">
      <w:pPr>
        <w:rPr>
          <w:b/>
        </w:rPr>
      </w:pPr>
      <w:r w:rsidRPr="00501DBA">
        <w:rPr>
          <w:b/>
        </w:rPr>
        <w:t>Personal Data Protection Commissioner</w:t>
      </w:r>
    </w:p>
    <w:p w:rsidR="00446D0F" w:rsidRPr="00446D0F" w:rsidRDefault="00446D0F" w:rsidP="00446D0F">
      <w:pPr>
        <w:jc w:val="right"/>
        <w:rPr>
          <w:b/>
        </w:rPr>
      </w:pPr>
    </w:p>
    <w:p w:rsidR="00446D0F" w:rsidRDefault="00446D0F" w:rsidP="00446D0F">
      <w:pPr>
        <w:jc w:val="right"/>
        <w:rPr>
          <w:b/>
          <w:i/>
        </w:rPr>
      </w:pPr>
    </w:p>
    <w:p w:rsidR="00446D0F" w:rsidRDefault="00446D0F" w:rsidP="00446D0F">
      <w:pPr>
        <w:jc w:val="right"/>
        <w:rPr>
          <w:b/>
          <w:i/>
        </w:rPr>
      </w:pPr>
    </w:p>
    <w:p w:rsidR="00446D0F" w:rsidRDefault="00446D0F" w:rsidP="00446D0F">
      <w:pPr>
        <w:jc w:val="right"/>
        <w:rPr>
          <w:b/>
          <w:i/>
        </w:rPr>
      </w:pPr>
    </w:p>
    <w:p w:rsidR="00446D0F" w:rsidRDefault="00446D0F" w:rsidP="00446D0F">
      <w:pPr>
        <w:jc w:val="right"/>
        <w:rPr>
          <w:b/>
          <w:i/>
        </w:rPr>
      </w:pPr>
    </w:p>
    <w:p w:rsidR="00446D0F" w:rsidRDefault="00446D0F" w:rsidP="00446D0F">
      <w:pPr>
        <w:jc w:val="right"/>
        <w:rPr>
          <w:b/>
          <w:i/>
        </w:rPr>
      </w:pPr>
    </w:p>
    <w:p w:rsidR="00446D0F" w:rsidRDefault="00446D0F" w:rsidP="00446D0F">
      <w:pPr>
        <w:jc w:val="right"/>
        <w:rPr>
          <w:b/>
          <w:i/>
        </w:rPr>
      </w:pPr>
    </w:p>
    <w:p w:rsidR="00446D0F" w:rsidRDefault="00446D0F" w:rsidP="00446D0F">
      <w:pPr>
        <w:rPr>
          <w:b/>
          <w:i/>
        </w:rPr>
      </w:pPr>
    </w:p>
    <w:p w:rsidR="00446D0F" w:rsidRDefault="00446D0F" w:rsidP="00446D0F">
      <w:pPr>
        <w:rPr>
          <w:b/>
          <w:i/>
        </w:rPr>
      </w:pPr>
    </w:p>
    <w:p w:rsidR="00446D0F" w:rsidRDefault="00446D0F" w:rsidP="00446D0F">
      <w:pPr>
        <w:rPr>
          <w:b/>
          <w:i/>
        </w:rPr>
      </w:pPr>
    </w:p>
    <w:p w:rsidR="00446D0F" w:rsidRDefault="00446D0F" w:rsidP="00446D0F">
      <w:pPr>
        <w:spacing w:after="0" w:line="240" w:lineRule="auto"/>
        <w:jc w:val="right"/>
        <w:rPr>
          <w:b/>
        </w:rPr>
      </w:pPr>
      <w:r>
        <w:rPr>
          <w:b/>
        </w:rPr>
        <w:lastRenderedPageBreak/>
        <w:t>Appendix A:</w:t>
      </w:r>
    </w:p>
    <w:p w:rsidR="00446D0F" w:rsidRPr="00EB6518" w:rsidRDefault="00446D0F" w:rsidP="00446D0F">
      <w:pPr>
        <w:jc w:val="right"/>
      </w:pPr>
      <w:r w:rsidRPr="00EB6518">
        <w:rPr>
          <w:i/>
        </w:rPr>
        <w:t>PUBLIC CONSULTATION PAPER No. 1/2015</w:t>
      </w:r>
    </w:p>
    <w:p w:rsidR="00446D0F" w:rsidRDefault="00446D0F" w:rsidP="00446D0F">
      <w:pPr>
        <w:jc w:val="both"/>
        <w:rPr>
          <w:b/>
        </w:rPr>
      </w:pPr>
    </w:p>
    <w:p w:rsidR="00446D0F" w:rsidRPr="00EB6518" w:rsidRDefault="00446D0F" w:rsidP="00446D0F">
      <w:pPr>
        <w:jc w:val="both"/>
        <w:rPr>
          <w:b/>
        </w:rPr>
      </w:pPr>
      <w:r w:rsidRPr="00EB6518">
        <w:rPr>
          <w:b/>
        </w:rPr>
        <w:t>PART 1- GENERAL INFORMATION</w:t>
      </w:r>
    </w:p>
    <w:p w:rsidR="00446D0F" w:rsidRPr="00EB6518" w:rsidRDefault="00446D0F" w:rsidP="00446D0F">
      <w:pPr>
        <w:pStyle w:val="ListParagraph"/>
        <w:numPr>
          <w:ilvl w:val="0"/>
          <w:numId w:val="8"/>
        </w:numPr>
        <w:ind w:left="1134" w:hanging="708"/>
        <w:jc w:val="both"/>
        <w:rPr>
          <w:b/>
        </w:rPr>
      </w:pPr>
      <w:r w:rsidRPr="00EB6518">
        <w:rPr>
          <w:b/>
        </w:rPr>
        <w:t xml:space="preserve">Entities        :            </w:t>
      </w:r>
      <w:r>
        <w:rPr>
          <w:b/>
        </w:rPr>
        <w:t>Data User</w:t>
      </w:r>
      <w:r w:rsidRPr="00EB6518">
        <w:rPr>
          <w:b/>
        </w:rPr>
        <w:t>/Data</w:t>
      </w:r>
      <w:r>
        <w:rPr>
          <w:b/>
        </w:rPr>
        <w:t xml:space="preserve"> Subject</w:t>
      </w:r>
      <w:r w:rsidRPr="00EB6518">
        <w:rPr>
          <w:b/>
        </w:rPr>
        <w:t>/Issuer of Industrial License</w:t>
      </w:r>
    </w:p>
    <w:p w:rsidR="00446D0F" w:rsidRPr="00EB6518" w:rsidRDefault="00446D0F" w:rsidP="00446D0F">
      <w:pPr>
        <w:pStyle w:val="ListParagraph"/>
        <w:ind w:left="1134"/>
        <w:jc w:val="both"/>
        <w:rPr>
          <w:b/>
        </w:rPr>
      </w:pPr>
    </w:p>
    <w:p w:rsidR="00446D0F" w:rsidRDefault="00446D0F" w:rsidP="00446D0F">
      <w:pPr>
        <w:pStyle w:val="ListParagraph"/>
        <w:numPr>
          <w:ilvl w:val="0"/>
          <w:numId w:val="8"/>
        </w:numPr>
        <w:ind w:left="709" w:hanging="283"/>
        <w:jc w:val="both"/>
        <w:rPr>
          <w:b/>
        </w:rPr>
      </w:pPr>
      <w:r w:rsidRPr="00EB6518">
        <w:rPr>
          <w:b/>
        </w:rPr>
        <w:t xml:space="preserve">         Industry      :             _____________________________________________</w:t>
      </w:r>
    </w:p>
    <w:p w:rsidR="00446D0F" w:rsidRPr="00E33258" w:rsidRDefault="00446D0F" w:rsidP="00446D0F">
      <w:pPr>
        <w:pStyle w:val="ListParagraph"/>
        <w:rPr>
          <w:b/>
        </w:rPr>
      </w:pPr>
    </w:p>
    <w:p w:rsidR="00446D0F" w:rsidRDefault="00446D0F" w:rsidP="00446D0F">
      <w:pPr>
        <w:pStyle w:val="ListParagraph"/>
        <w:numPr>
          <w:ilvl w:val="0"/>
          <w:numId w:val="8"/>
        </w:numPr>
        <w:ind w:left="709" w:hanging="283"/>
        <w:jc w:val="both"/>
        <w:rPr>
          <w:b/>
        </w:rPr>
      </w:pPr>
      <w:r>
        <w:rPr>
          <w:b/>
        </w:rPr>
        <w:t xml:space="preserve">        </w:t>
      </w:r>
      <w:r w:rsidRPr="00E33258">
        <w:rPr>
          <w:b/>
        </w:rPr>
        <w:t>Contact number</w:t>
      </w:r>
      <w:r>
        <w:rPr>
          <w:b/>
        </w:rPr>
        <w:t>/E-mail</w:t>
      </w:r>
      <w:r w:rsidR="00262759">
        <w:rPr>
          <w:b/>
        </w:rPr>
        <w:t xml:space="preserve"> (optional):</w:t>
      </w:r>
      <w:r>
        <w:rPr>
          <w:b/>
        </w:rPr>
        <w:t xml:space="preserve"> </w:t>
      </w:r>
      <w:r w:rsidRPr="00EB6518">
        <w:rPr>
          <w:b/>
        </w:rPr>
        <w:t>_____________</w:t>
      </w:r>
      <w:r>
        <w:rPr>
          <w:b/>
        </w:rPr>
        <w:t>__________________________</w:t>
      </w:r>
    </w:p>
    <w:p w:rsidR="00446D0F" w:rsidRPr="00E33258" w:rsidRDefault="00446D0F" w:rsidP="00446D0F">
      <w:pPr>
        <w:pStyle w:val="ListParagraph"/>
        <w:ind w:left="709"/>
        <w:jc w:val="both"/>
        <w:rPr>
          <w:b/>
        </w:rPr>
      </w:pPr>
    </w:p>
    <w:p w:rsidR="00446D0F" w:rsidRPr="00EB6518" w:rsidRDefault="00446D0F" w:rsidP="00446D0F">
      <w:pPr>
        <w:jc w:val="both"/>
        <w:rPr>
          <w:b/>
        </w:rPr>
      </w:pPr>
      <w:r w:rsidRPr="00EB6518">
        <w:rPr>
          <w:b/>
        </w:rPr>
        <w:t>PART 2 - FEEDBACK</w:t>
      </w:r>
    </w:p>
    <w:p w:rsidR="00446D0F" w:rsidRPr="00EB6518" w:rsidRDefault="00446D0F" w:rsidP="00446D0F">
      <w:pPr>
        <w:pStyle w:val="ListParagraph"/>
        <w:numPr>
          <w:ilvl w:val="0"/>
          <w:numId w:val="2"/>
        </w:numPr>
        <w:jc w:val="both"/>
        <w:rPr>
          <w:b/>
        </w:rPr>
      </w:pPr>
      <w:r>
        <w:rPr>
          <w:b/>
        </w:rPr>
        <w:t>APPLICATION</w:t>
      </w:r>
    </w:p>
    <w:tbl>
      <w:tblPr>
        <w:tblW w:w="712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6576"/>
      </w:tblGrid>
      <w:tr w:rsidR="00446D0F" w:rsidRPr="000C2A4B" w:rsidTr="003D245F">
        <w:trPr>
          <w:trHeight w:val="350"/>
        </w:trPr>
        <w:tc>
          <w:tcPr>
            <w:tcW w:w="547" w:type="dxa"/>
            <w:shd w:val="clear" w:color="auto" w:fill="D9D9D9"/>
          </w:tcPr>
          <w:p w:rsidR="00446D0F" w:rsidRPr="00EB6518" w:rsidRDefault="00446D0F" w:rsidP="003D245F">
            <w:pPr>
              <w:spacing w:after="0" w:line="240" w:lineRule="auto"/>
              <w:jc w:val="center"/>
              <w:rPr>
                <w:b/>
                <w:i/>
              </w:rPr>
            </w:pPr>
            <w:r w:rsidRPr="00EB6518">
              <w:rPr>
                <w:b/>
                <w:i/>
              </w:rPr>
              <w:t>No.</w:t>
            </w:r>
          </w:p>
        </w:tc>
        <w:tc>
          <w:tcPr>
            <w:tcW w:w="6576" w:type="dxa"/>
            <w:shd w:val="clear" w:color="auto" w:fill="D9D9D9"/>
          </w:tcPr>
          <w:p w:rsidR="00446D0F" w:rsidRPr="00EB6518" w:rsidRDefault="00446D0F" w:rsidP="003D245F">
            <w:pPr>
              <w:spacing w:after="0" w:line="240" w:lineRule="auto"/>
              <w:jc w:val="center"/>
              <w:rPr>
                <w:b/>
                <w:i/>
              </w:rPr>
            </w:pPr>
            <w:r w:rsidRPr="00EB6518">
              <w:rPr>
                <w:b/>
                <w:i/>
              </w:rPr>
              <w:t>Items</w:t>
            </w:r>
          </w:p>
        </w:tc>
      </w:tr>
      <w:tr w:rsidR="00446D0F" w:rsidRPr="000C2A4B" w:rsidTr="003D245F">
        <w:trPr>
          <w:trHeight w:val="350"/>
        </w:trPr>
        <w:tc>
          <w:tcPr>
            <w:tcW w:w="547" w:type="dxa"/>
            <w:shd w:val="clear" w:color="auto" w:fill="auto"/>
          </w:tcPr>
          <w:p w:rsidR="00446D0F" w:rsidRPr="000C2A4B" w:rsidRDefault="00446D0F" w:rsidP="003D245F">
            <w:pPr>
              <w:spacing w:after="0" w:line="240" w:lineRule="auto"/>
            </w:pPr>
            <w:r w:rsidRPr="000C2A4B">
              <w:t>1</w:t>
            </w:r>
          </w:p>
        </w:tc>
        <w:tc>
          <w:tcPr>
            <w:tcW w:w="6576" w:type="dxa"/>
            <w:shd w:val="clear" w:color="auto" w:fill="auto"/>
          </w:tcPr>
          <w:p w:rsidR="00446D0F" w:rsidRPr="00446D0F" w:rsidRDefault="00446D0F" w:rsidP="003D245F">
            <w:pPr>
              <w:spacing w:after="0" w:line="240" w:lineRule="auto"/>
              <w:jc w:val="both"/>
            </w:pPr>
            <w:r w:rsidRPr="00446D0F">
              <w:t>Standard is a minimum requirement issued by the C</w:t>
            </w:r>
            <w:r w:rsidR="001A3BE3">
              <w:t>ommissioner, for normal and rec</w:t>
            </w:r>
            <w:r w:rsidRPr="00446D0F">
              <w:t>urring usage. It can also be defined as methods, guidelines or characteristics for activities or results of certain activities. The goal is to achieve the optimal level of the order in a given context.</w:t>
            </w:r>
          </w:p>
          <w:p w:rsidR="00446D0F" w:rsidRPr="00446D0F" w:rsidRDefault="00446D0F" w:rsidP="003D245F">
            <w:pPr>
              <w:spacing w:after="0" w:line="240" w:lineRule="auto"/>
              <w:jc w:val="both"/>
            </w:pPr>
          </w:p>
        </w:tc>
      </w:tr>
      <w:tr w:rsidR="00446D0F" w:rsidRPr="000C2A4B" w:rsidTr="003D245F">
        <w:trPr>
          <w:trHeight w:val="700"/>
        </w:trPr>
        <w:tc>
          <w:tcPr>
            <w:tcW w:w="547" w:type="dxa"/>
            <w:shd w:val="clear" w:color="auto" w:fill="auto"/>
          </w:tcPr>
          <w:p w:rsidR="00446D0F" w:rsidRPr="000C2A4B" w:rsidRDefault="00446D0F" w:rsidP="003D245F">
            <w:pPr>
              <w:spacing w:after="0" w:line="240" w:lineRule="auto"/>
            </w:pPr>
            <w:r w:rsidRPr="000C2A4B">
              <w:t>2</w:t>
            </w:r>
          </w:p>
        </w:tc>
        <w:tc>
          <w:tcPr>
            <w:tcW w:w="6576" w:type="dxa"/>
            <w:shd w:val="clear" w:color="auto" w:fill="auto"/>
          </w:tcPr>
          <w:p w:rsidR="00446D0F" w:rsidRPr="00446D0F" w:rsidRDefault="00446D0F" w:rsidP="003D245F">
            <w:pPr>
              <w:spacing w:after="0" w:line="240" w:lineRule="auto"/>
              <w:jc w:val="both"/>
            </w:pPr>
            <w:r w:rsidRPr="00446D0F">
              <w:t xml:space="preserve">This Personal Data Protection Standard is applicable to data users who are </w:t>
            </w:r>
            <w:r w:rsidRPr="00446D0F">
              <w:rPr>
                <w:b/>
              </w:rPr>
              <w:t>not registered</w:t>
            </w:r>
            <w:r w:rsidRPr="00446D0F">
              <w:t xml:space="preserve"> with the Commissioner.</w:t>
            </w:r>
          </w:p>
          <w:p w:rsidR="00446D0F" w:rsidRPr="00446D0F" w:rsidRDefault="00446D0F" w:rsidP="003D245F">
            <w:pPr>
              <w:spacing w:after="0" w:line="240" w:lineRule="auto"/>
              <w:jc w:val="both"/>
            </w:pPr>
          </w:p>
        </w:tc>
      </w:tr>
      <w:tr w:rsidR="00446D0F" w:rsidRPr="000C2A4B" w:rsidTr="003D245F">
        <w:trPr>
          <w:trHeight w:val="727"/>
        </w:trPr>
        <w:tc>
          <w:tcPr>
            <w:tcW w:w="547" w:type="dxa"/>
            <w:shd w:val="clear" w:color="auto" w:fill="auto"/>
          </w:tcPr>
          <w:p w:rsidR="00446D0F" w:rsidRPr="000C2A4B" w:rsidRDefault="00446D0F" w:rsidP="003D245F">
            <w:pPr>
              <w:spacing w:after="0" w:line="240" w:lineRule="auto"/>
            </w:pPr>
            <w:r w:rsidRPr="000C2A4B">
              <w:t>3</w:t>
            </w:r>
          </w:p>
        </w:tc>
        <w:tc>
          <w:tcPr>
            <w:tcW w:w="6576" w:type="dxa"/>
            <w:shd w:val="clear" w:color="auto" w:fill="auto"/>
          </w:tcPr>
          <w:p w:rsidR="00446D0F" w:rsidRPr="00446D0F" w:rsidRDefault="00446D0F" w:rsidP="003D245F">
            <w:pPr>
              <w:spacing w:after="0" w:line="240" w:lineRule="auto"/>
              <w:jc w:val="both"/>
            </w:pPr>
            <w:r w:rsidRPr="00446D0F">
              <w:t xml:space="preserve">This Personal Data Protection Standard is applicable to the class of data users who </w:t>
            </w:r>
            <w:r w:rsidRPr="00446D0F">
              <w:rPr>
                <w:b/>
              </w:rPr>
              <w:t>are registered</w:t>
            </w:r>
            <w:r w:rsidRPr="00446D0F">
              <w:t xml:space="preserve"> with the Commissioner.</w:t>
            </w:r>
          </w:p>
          <w:p w:rsidR="00446D0F" w:rsidRPr="00446D0F" w:rsidRDefault="00446D0F" w:rsidP="003D245F">
            <w:pPr>
              <w:spacing w:after="0" w:line="240" w:lineRule="auto"/>
              <w:jc w:val="both"/>
            </w:pPr>
          </w:p>
        </w:tc>
      </w:tr>
      <w:tr w:rsidR="00446D0F" w:rsidRPr="000C2A4B" w:rsidTr="003D245F">
        <w:trPr>
          <w:trHeight w:val="1063"/>
        </w:trPr>
        <w:tc>
          <w:tcPr>
            <w:tcW w:w="547" w:type="dxa"/>
            <w:shd w:val="clear" w:color="auto" w:fill="auto"/>
          </w:tcPr>
          <w:p w:rsidR="00446D0F" w:rsidRPr="000C2A4B" w:rsidRDefault="00446D0F" w:rsidP="003D245F">
            <w:pPr>
              <w:spacing w:after="0" w:line="240" w:lineRule="auto"/>
            </w:pPr>
            <w:r w:rsidRPr="000C2A4B">
              <w:t>4</w:t>
            </w:r>
          </w:p>
        </w:tc>
        <w:tc>
          <w:tcPr>
            <w:tcW w:w="6576" w:type="dxa"/>
            <w:shd w:val="clear" w:color="auto" w:fill="auto"/>
          </w:tcPr>
          <w:p w:rsidR="00446D0F" w:rsidRPr="00446D0F" w:rsidRDefault="00446D0F" w:rsidP="003D245F">
            <w:pPr>
              <w:spacing w:after="0" w:line="240" w:lineRule="auto"/>
              <w:jc w:val="both"/>
            </w:pPr>
            <w:r w:rsidRPr="00446D0F">
              <w:t>This Personal Data Protection Standard shall be read together with   Code of Practices for Class of Data Users registered by the Commissioner.</w:t>
            </w:r>
          </w:p>
          <w:p w:rsidR="00446D0F" w:rsidRPr="00446D0F" w:rsidRDefault="00446D0F" w:rsidP="003D245F">
            <w:pPr>
              <w:spacing w:after="0" w:line="240" w:lineRule="auto"/>
              <w:jc w:val="both"/>
            </w:pPr>
          </w:p>
        </w:tc>
      </w:tr>
      <w:tr w:rsidR="00446D0F" w:rsidRPr="000C2A4B" w:rsidTr="003D245F">
        <w:trPr>
          <w:trHeight w:val="1108"/>
        </w:trPr>
        <w:tc>
          <w:tcPr>
            <w:tcW w:w="547" w:type="dxa"/>
            <w:shd w:val="clear" w:color="auto" w:fill="auto"/>
          </w:tcPr>
          <w:p w:rsidR="00446D0F" w:rsidRPr="000C2A4B" w:rsidRDefault="00446D0F" w:rsidP="003D245F">
            <w:pPr>
              <w:spacing w:after="0" w:line="240" w:lineRule="auto"/>
            </w:pPr>
            <w:r w:rsidRPr="000C2A4B">
              <w:t>5</w:t>
            </w:r>
          </w:p>
        </w:tc>
        <w:tc>
          <w:tcPr>
            <w:tcW w:w="6576" w:type="dxa"/>
            <w:shd w:val="clear" w:color="auto" w:fill="auto"/>
          </w:tcPr>
          <w:p w:rsidR="00446D0F" w:rsidRPr="00446D0F" w:rsidRDefault="00446D0F" w:rsidP="003D245F">
            <w:pPr>
              <w:spacing w:after="0" w:line="240" w:lineRule="auto"/>
              <w:jc w:val="both"/>
            </w:pPr>
            <w:r w:rsidRPr="00446D0F">
              <w:t>This Personal Data Protection Standard is effective immediately from the date of the Personal Data Protection Act 2010 was enforced.</w:t>
            </w:r>
          </w:p>
          <w:p w:rsidR="00446D0F" w:rsidRPr="00446D0F" w:rsidRDefault="00446D0F" w:rsidP="003D245F">
            <w:pPr>
              <w:spacing w:after="0" w:line="240" w:lineRule="auto"/>
              <w:jc w:val="both"/>
              <w:rPr>
                <w:b/>
              </w:rPr>
            </w:pPr>
          </w:p>
        </w:tc>
      </w:tr>
      <w:tr w:rsidR="00446D0F" w:rsidRPr="000C2A4B" w:rsidTr="003D245F">
        <w:trPr>
          <w:trHeight w:val="1977"/>
        </w:trPr>
        <w:tc>
          <w:tcPr>
            <w:tcW w:w="547" w:type="dxa"/>
            <w:shd w:val="clear" w:color="auto" w:fill="auto"/>
          </w:tcPr>
          <w:p w:rsidR="00446D0F" w:rsidRPr="000C2A4B" w:rsidRDefault="00446D0F" w:rsidP="003D245F">
            <w:pPr>
              <w:spacing w:after="0" w:line="240" w:lineRule="auto"/>
              <w:rPr>
                <w:b/>
              </w:rPr>
            </w:pPr>
            <w:r w:rsidRPr="000C2A4B">
              <w:rPr>
                <w:b/>
              </w:rPr>
              <w:t>6</w:t>
            </w:r>
          </w:p>
        </w:tc>
        <w:tc>
          <w:tcPr>
            <w:tcW w:w="6576" w:type="dxa"/>
            <w:shd w:val="clear" w:color="auto" w:fill="auto"/>
          </w:tcPr>
          <w:p w:rsidR="00446D0F" w:rsidRPr="001A3BE3" w:rsidRDefault="00446D0F" w:rsidP="003D245F">
            <w:pPr>
              <w:spacing w:after="0" w:line="240" w:lineRule="auto"/>
              <w:jc w:val="both"/>
              <w:rPr>
                <w:b/>
              </w:rPr>
            </w:pPr>
            <w:r w:rsidRPr="001A3BE3">
              <w:rPr>
                <w:b/>
              </w:rPr>
              <w:t>Overall feedback:</w:t>
            </w:r>
          </w:p>
          <w:p w:rsidR="00446D0F" w:rsidRPr="00446D0F" w:rsidRDefault="00446D0F" w:rsidP="003D245F">
            <w:pPr>
              <w:spacing w:after="0" w:line="240" w:lineRule="auto"/>
              <w:jc w:val="both"/>
              <w:rPr>
                <w:b/>
              </w:rPr>
            </w:pPr>
          </w:p>
          <w:p w:rsidR="00446D0F" w:rsidRPr="00446D0F" w:rsidRDefault="00446D0F" w:rsidP="003D245F">
            <w:pPr>
              <w:spacing w:after="0" w:line="240" w:lineRule="auto"/>
              <w:jc w:val="both"/>
              <w:rPr>
                <w:b/>
              </w:rPr>
            </w:pPr>
          </w:p>
          <w:p w:rsidR="00446D0F" w:rsidRPr="00446D0F" w:rsidRDefault="00446D0F" w:rsidP="003D245F">
            <w:pPr>
              <w:spacing w:after="0" w:line="240" w:lineRule="auto"/>
              <w:jc w:val="both"/>
              <w:rPr>
                <w:b/>
              </w:rPr>
            </w:pPr>
          </w:p>
        </w:tc>
      </w:tr>
    </w:tbl>
    <w:p w:rsidR="00446D0F" w:rsidRDefault="00446D0F" w:rsidP="00446D0F">
      <w:pPr>
        <w:jc w:val="both"/>
        <w:rPr>
          <w:b/>
        </w:rPr>
      </w:pPr>
    </w:p>
    <w:p w:rsidR="00446D0F" w:rsidRDefault="00446D0F" w:rsidP="00446D0F">
      <w:pPr>
        <w:jc w:val="both"/>
        <w:rPr>
          <w:b/>
        </w:rPr>
      </w:pPr>
    </w:p>
    <w:p w:rsidR="00446D0F" w:rsidRDefault="00446D0F" w:rsidP="00446D0F">
      <w:pPr>
        <w:jc w:val="both"/>
        <w:rPr>
          <w:b/>
        </w:rPr>
      </w:pPr>
    </w:p>
    <w:p w:rsidR="00446D0F" w:rsidRDefault="00446D0F" w:rsidP="00446D0F">
      <w:pPr>
        <w:jc w:val="both"/>
        <w:rPr>
          <w:b/>
        </w:rPr>
      </w:pPr>
      <w:r>
        <w:rPr>
          <w:b/>
        </w:rPr>
        <w:t xml:space="preserve">                                      </w:t>
      </w:r>
    </w:p>
    <w:p w:rsidR="00446D0F" w:rsidRDefault="00446D0F" w:rsidP="00446D0F">
      <w:pPr>
        <w:jc w:val="both"/>
        <w:rPr>
          <w:b/>
        </w:rPr>
      </w:pPr>
    </w:p>
    <w:p w:rsidR="00446D0F" w:rsidRPr="00446D0F" w:rsidRDefault="00446D0F" w:rsidP="00446D0F">
      <w:pPr>
        <w:pStyle w:val="ListParagraph"/>
        <w:numPr>
          <w:ilvl w:val="0"/>
          <w:numId w:val="2"/>
        </w:numPr>
        <w:jc w:val="both"/>
        <w:rPr>
          <w:b/>
        </w:rPr>
      </w:pPr>
      <w:r w:rsidRPr="00446D0F">
        <w:rPr>
          <w:b/>
        </w:rPr>
        <w:lastRenderedPageBreak/>
        <w:t>SECURITY STANDARDS</w:t>
      </w:r>
    </w:p>
    <w:tbl>
      <w:tblPr>
        <w:tblW w:w="876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4359"/>
        <w:gridCol w:w="3874"/>
      </w:tblGrid>
      <w:tr w:rsidR="00446D0F" w:rsidRPr="000C2A4B" w:rsidTr="003D245F">
        <w:tc>
          <w:tcPr>
            <w:tcW w:w="8769" w:type="dxa"/>
            <w:gridSpan w:val="3"/>
            <w:shd w:val="clear" w:color="auto" w:fill="D9D9D9"/>
          </w:tcPr>
          <w:p w:rsidR="00446D0F" w:rsidRPr="00824256" w:rsidRDefault="00446D0F" w:rsidP="003D245F">
            <w:pPr>
              <w:spacing w:after="0" w:line="240" w:lineRule="auto"/>
              <w:rPr>
                <w:b/>
                <w:i/>
              </w:rPr>
            </w:pPr>
            <w:r w:rsidRPr="00445134">
              <w:rPr>
                <w:b/>
                <w:i/>
              </w:rPr>
              <w:t>MANAGEMENT OF PERSONAL DATA MANAGED ELECTRONICALLY</w:t>
            </w:r>
          </w:p>
        </w:tc>
      </w:tr>
      <w:tr w:rsidR="00446D0F" w:rsidRPr="000C2A4B" w:rsidTr="003D245F">
        <w:tc>
          <w:tcPr>
            <w:tcW w:w="507" w:type="dxa"/>
            <w:shd w:val="clear" w:color="auto" w:fill="auto"/>
          </w:tcPr>
          <w:p w:rsidR="00446D0F" w:rsidRPr="00445134" w:rsidRDefault="00446D0F" w:rsidP="003D245F">
            <w:pPr>
              <w:spacing w:after="0" w:line="240" w:lineRule="auto"/>
              <w:jc w:val="center"/>
              <w:rPr>
                <w:b/>
                <w:i/>
              </w:rPr>
            </w:pPr>
            <w:r w:rsidRPr="00445134">
              <w:rPr>
                <w:b/>
                <w:i/>
              </w:rPr>
              <w:t>No.</w:t>
            </w:r>
          </w:p>
        </w:tc>
        <w:tc>
          <w:tcPr>
            <w:tcW w:w="4373" w:type="dxa"/>
            <w:shd w:val="clear" w:color="auto" w:fill="auto"/>
          </w:tcPr>
          <w:p w:rsidR="00446D0F" w:rsidRPr="00445134" w:rsidRDefault="00446D0F" w:rsidP="003D245F">
            <w:pPr>
              <w:spacing w:after="0" w:line="240" w:lineRule="auto"/>
              <w:jc w:val="center"/>
              <w:rPr>
                <w:b/>
              </w:rPr>
            </w:pPr>
            <w:r w:rsidRPr="00445134">
              <w:rPr>
                <w:b/>
                <w:i/>
              </w:rPr>
              <w:t>Items</w:t>
            </w:r>
          </w:p>
        </w:tc>
        <w:tc>
          <w:tcPr>
            <w:tcW w:w="3889" w:type="dxa"/>
            <w:shd w:val="clear" w:color="auto" w:fill="auto"/>
          </w:tcPr>
          <w:p w:rsidR="00446D0F" w:rsidRPr="00445134" w:rsidRDefault="00446D0F" w:rsidP="003D245F">
            <w:pPr>
              <w:spacing w:after="0" w:line="240" w:lineRule="auto"/>
              <w:jc w:val="center"/>
              <w:rPr>
                <w:b/>
                <w:i/>
              </w:rPr>
            </w:pPr>
            <w:r w:rsidRPr="00445134">
              <w:rPr>
                <w:b/>
                <w:i/>
              </w:rPr>
              <w:t>Comments</w:t>
            </w:r>
          </w:p>
        </w:tc>
      </w:tr>
      <w:tr w:rsidR="00446D0F" w:rsidRPr="000C2A4B" w:rsidTr="003D245F">
        <w:tc>
          <w:tcPr>
            <w:tcW w:w="507" w:type="dxa"/>
            <w:shd w:val="clear" w:color="auto" w:fill="auto"/>
          </w:tcPr>
          <w:p w:rsidR="00446D0F" w:rsidRPr="000C2A4B" w:rsidRDefault="00446D0F" w:rsidP="003D245F">
            <w:pPr>
              <w:spacing w:after="0" w:line="240" w:lineRule="auto"/>
              <w:jc w:val="both"/>
            </w:pPr>
            <w:r w:rsidRPr="000C2A4B">
              <w:t>1</w:t>
            </w:r>
          </w:p>
        </w:tc>
        <w:tc>
          <w:tcPr>
            <w:tcW w:w="4373" w:type="dxa"/>
            <w:shd w:val="clear" w:color="auto" w:fill="auto"/>
          </w:tcPr>
          <w:p w:rsidR="00446D0F" w:rsidRPr="00446D0F" w:rsidRDefault="00446D0F" w:rsidP="003D245F">
            <w:pPr>
              <w:spacing w:after="0" w:line="240" w:lineRule="auto"/>
              <w:jc w:val="both"/>
            </w:pPr>
            <w:r w:rsidRPr="00446D0F">
              <w:t>Personnel who manages personal data should be registered in an efficient registration system prior to the authorization to access the personal data system.</w:t>
            </w:r>
          </w:p>
          <w:p w:rsidR="00446D0F" w:rsidRPr="000C2A4B" w:rsidRDefault="00446D0F" w:rsidP="003D245F">
            <w:pPr>
              <w:spacing w:after="0" w:line="240" w:lineRule="auto"/>
              <w:jc w:val="both"/>
            </w:pPr>
          </w:p>
        </w:tc>
        <w:tc>
          <w:tcPr>
            <w:tcW w:w="3889" w:type="dxa"/>
            <w:shd w:val="clear" w:color="auto" w:fill="auto"/>
          </w:tcPr>
          <w:p w:rsidR="00446D0F" w:rsidRPr="000C2A4B" w:rsidRDefault="00446D0F" w:rsidP="003D245F">
            <w:pPr>
              <w:spacing w:after="0" w:line="240" w:lineRule="auto"/>
              <w:jc w:val="both"/>
            </w:pPr>
          </w:p>
        </w:tc>
      </w:tr>
      <w:tr w:rsidR="00446D0F" w:rsidRPr="000C2A4B" w:rsidTr="003D245F">
        <w:trPr>
          <w:trHeight w:val="1789"/>
        </w:trPr>
        <w:tc>
          <w:tcPr>
            <w:tcW w:w="507" w:type="dxa"/>
            <w:shd w:val="clear" w:color="auto" w:fill="auto"/>
          </w:tcPr>
          <w:p w:rsidR="00446D0F" w:rsidRPr="000C2A4B" w:rsidRDefault="00446D0F" w:rsidP="003D245F">
            <w:pPr>
              <w:spacing w:after="0" w:line="240" w:lineRule="auto"/>
              <w:jc w:val="both"/>
            </w:pPr>
            <w:r w:rsidRPr="000C2A4B">
              <w:t>2</w:t>
            </w:r>
          </w:p>
        </w:tc>
        <w:tc>
          <w:tcPr>
            <w:tcW w:w="4373" w:type="dxa"/>
            <w:shd w:val="clear" w:color="auto" w:fill="auto"/>
          </w:tcPr>
          <w:p w:rsidR="00446D0F" w:rsidRPr="00446D0F" w:rsidRDefault="00446D0F" w:rsidP="003D245F">
            <w:pPr>
              <w:spacing w:after="0" w:line="240" w:lineRule="auto"/>
              <w:jc w:val="both"/>
            </w:pPr>
            <w:r w:rsidRPr="00446D0F">
              <w:t>The password for a user account should be changed within three (3) working days when the personnel no l</w:t>
            </w:r>
            <w:r>
              <w:t xml:space="preserve">onger manages </w:t>
            </w:r>
            <w:r w:rsidRPr="00446D0F">
              <w:t>personal data.</w:t>
            </w:r>
          </w:p>
          <w:p w:rsidR="00446D0F" w:rsidRPr="00446D0F" w:rsidRDefault="00446D0F" w:rsidP="003D245F">
            <w:pPr>
              <w:spacing w:after="0" w:line="240" w:lineRule="auto"/>
              <w:jc w:val="both"/>
            </w:pPr>
          </w:p>
        </w:tc>
        <w:tc>
          <w:tcPr>
            <w:tcW w:w="3889" w:type="dxa"/>
            <w:shd w:val="clear" w:color="auto" w:fill="auto"/>
          </w:tcPr>
          <w:p w:rsidR="00446D0F" w:rsidRPr="000C2A4B" w:rsidRDefault="00446D0F" w:rsidP="003D245F">
            <w:pPr>
              <w:spacing w:after="0" w:line="240" w:lineRule="auto"/>
              <w:jc w:val="both"/>
            </w:pPr>
          </w:p>
          <w:p w:rsidR="00446D0F" w:rsidRPr="000C2A4B" w:rsidRDefault="00446D0F" w:rsidP="003D245F">
            <w:pPr>
              <w:spacing w:after="0" w:line="240" w:lineRule="auto"/>
              <w:jc w:val="both"/>
            </w:pPr>
          </w:p>
          <w:p w:rsidR="00446D0F" w:rsidRPr="000C2A4B" w:rsidRDefault="00446D0F" w:rsidP="003D245F">
            <w:pPr>
              <w:spacing w:after="0" w:line="240" w:lineRule="auto"/>
              <w:jc w:val="both"/>
            </w:pPr>
          </w:p>
          <w:p w:rsidR="00446D0F" w:rsidRPr="000C2A4B" w:rsidRDefault="00446D0F" w:rsidP="003D245F">
            <w:pPr>
              <w:spacing w:after="0" w:line="240" w:lineRule="auto"/>
              <w:jc w:val="both"/>
            </w:pPr>
          </w:p>
          <w:p w:rsidR="00446D0F" w:rsidRPr="000C2A4B" w:rsidRDefault="00446D0F" w:rsidP="003D245F">
            <w:pPr>
              <w:spacing w:after="0" w:line="240" w:lineRule="auto"/>
              <w:jc w:val="both"/>
            </w:pPr>
          </w:p>
          <w:p w:rsidR="00446D0F" w:rsidRPr="000C2A4B" w:rsidRDefault="00446D0F" w:rsidP="003D245F">
            <w:pPr>
              <w:spacing w:after="0" w:line="240" w:lineRule="auto"/>
              <w:jc w:val="both"/>
            </w:pPr>
          </w:p>
          <w:p w:rsidR="00446D0F" w:rsidRPr="000C2A4B" w:rsidRDefault="00446D0F" w:rsidP="003D245F">
            <w:pPr>
              <w:spacing w:after="0" w:line="240" w:lineRule="auto"/>
              <w:jc w:val="both"/>
            </w:pPr>
          </w:p>
        </w:tc>
      </w:tr>
      <w:tr w:rsidR="00446D0F" w:rsidRPr="000C2A4B" w:rsidTr="003D245F">
        <w:tc>
          <w:tcPr>
            <w:tcW w:w="507" w:type="dxa"/>
            <w:shd w:val="clear" w:color="auto" w:fill="auto"/>
          </w:tcPr>
          <w:p w:rsidR="00446D0F" w:rsidRPr="000C2A4B" w:rsidRDefault="00446D0F" w:rsidP="003D245F">
            <w:pPr>
              <w:spacing w:after="0" w:line="240" w:lineRule="auto"/>
              <w:jc w:val="both"/>
            </w:pPr>
            <w:r w:rsidRPr="000C2A4B">
              <w:t>3</w:t>
            </w:r>
          </w:p>
        </w:tc>
        <w:tc>
          <w:tcPr>
            <w:tcW w:w="4373" w:type="dxa"/>
            <w:shd w:val="clear" w:color="auto" w:fill="auto"/>
          </w:tcPr>
          <w:p w:rsidR="00446D0F" w:rsidRPr="00446D0F" w:rsidRDefault="00446D0F" w:rsidP="003D245F">
            <w:pPr>
              <w:spacing w:after="0" w:line="240" w:lineRule="auto"/>
              <w:jc w:val="both"/>
            </w:pPr>
            <w:r w:rsidRPr="00446D0F">
              <w:t xml:space="preserve">Before a certain personnel is authorised to access the personal data system, the organisation must set the limit on authorisation for each personal data processing activity. This is to ensure that data are processed for </w:t>
            </w:r>
            <w:r>
              <w:t>certain</w:t>
            </w:r>
            <w:r w:rsidRPr="00446D0F">
              <w:t xml:space="preserve"> activity only.</w:t>
            </w:r>
          </w:p>
          <w:p w:rsidR="00446D0F" w:rsidRPr="00D86650" w:rsidRDefault="00446D0F" w:rsidP="003D245F">
            <w:pPr>
              <w:spacing w:after="0" w:line="240" w:lineRule="auto"/>
              <w:jc w:val="both"/>
              <w:rPr>
                <w:i/>
              </w:rPr>
            </w:pPr>
          </w:p>
        </w:tc>
        <w:tc>
          <w:tcPr>
            <w:tcW w:w="3889" w:type="dxa"/>
            <w:shd w:val="clear" w:color="auto" w:fill="auto"/>
          </w:tcPr>
          <w:p w:rsidR="00446D0F" w:rsidRPr="000C2A4B" w:rsidRDefault="00446D0F" w:rsidP="003D245F">
            <w:pPr>
              <w:spacing w:after="0" w:line="240" w:lineRule="auto"/>
              <w:jc w:val="both"/>
            </w:pPr>
          </w:p>
        </w:tc>
      </w:tr>
      <w:tr w:rsidR="00446D0F" w:rsidRPr="000C2A4B" w:rsidTr="003D245F">
        <w:tc>
          <w:tcPr>
            <w:tcW w:w="507" w:type="dxa"/>
            <w:shd w:val="clear" w:color="auto" w:fill="auto"/>
          </w:tcPr>
          <w:p w:rsidR="00446D0F" w:rsidRPr="000C2A4B" w:rsidRDefault="00446D0F" w:rsidP="003D245F">
            <w:pPr>
              <w:spacing w:after="0" w:line="240" w:lineRule="auto"/>
              <w:jc w:val="both"/>
            </w:pPr>
            <w:r w:rsidRPr="000C2A4B">
              <w:t>4</w:t>
            </w:r>
          </w:p>
        </w:tc>
        <w:tc>
          <w:tcPr>
            <w:tcW w:w="4373" w:type="dxa"/>
            <w:shd w:val="clear" w:color="auto" w:fill="auto"/>
          </w:tcPr>
          <w:p w:rsidR="00446D0F" w:rsidRPr="00C3164D" w:rsidRDefault="00446D0F" w:rsidP="003D245F">
            <w:pPr>
              <w:spacing w:after="0" w:line="240" w:lineRule="auto"/>
              <w:jc w:val="both"/>
            </w:pPr>
            <w:r w:rsidRPr="00C3164D">
              <w:t>Revocation of authorised access must be executed when a personnel is no longer working in the organization within three (3) working days.</w:t>
            </w:r>
          </w:p>
          <w:p w:rsidR="00446D0F" w:rsidRPr="00C3164D" w:rsidRDefault="00446D0F" w:rsidP="003D245F">
            <w:pPr>
              <w:spacing w:after="0" w:line="240" w:lineRule="auto"/>
              <w:jc w:val="both"/>
            </w:pPr>
          </w:p>
        </w:tc>
        <w:tc>
          <w:tcPr>
            <w:tcW w:w="3889" w:type="dxa"/>
            <w:shd w:val="clear" w:color="auto" w:fill="auto"/>
          </w:tcPr>
          <w:p w:rsidR="00446D0F" w:rsidRPr="00C3164D" w:rsidRDefault="00446D0F" w:rsidP="003D245F">
            <w:pPr>
              <w:spacing w:after="0" w:line="240" w:lineRule="auto"/>
              <w:jc w:val="both"/>
            </w:pPr>
          </w:p>
        </w:tc>
      </w:tr>
      <w:tr w:rsidR="00446D0F" w:rsidRPr="000C2A4B" w:rsidTr="003D245F">
        <w:tc>
          <w:tcPr>
            <w:tcW w:w="507" w:type="dxa"/>
            <w:shd w:val="clear" w:color="auto" w:fill="auto"/>
          </w:tcPr>
          <w:p w:rsidR="00446D0F" w:rsidRPr="000C2A4B" w:rsidRDefault="00446D0F" w:rsidP="003D245F">
            <w:pPr>
              <w:spacing w:after="0" w:line="240" w:lineRule="auto"/>
              <w:jc w:val="both"/>
            </w:pPr>
            <w:r w:rsidRPr="000C2A4B">
              <w:t>5</w:t>
            </w:r>
          </w:p>
        </w:tc>
        <w:tc>
          <w:tcPr>
            <w:tcW w:w="4373" w:type="dxa"/>
            <w:shd w:val="clear" w:color="auto" w:fill="auto"/>
          </w:tcPr>
          <w:p w:rsidR="00446D0F" w:rsidRPr="00C3164D" w:rsidRDefault="00446D0F" w:rsidP="003D245F">
            <w:pPr>
              <w:spacing w:after="0" w:line="240" w:lineRule="auto"/>
              <w:jc w:val="both"/>
            </w:pPr>
            <w:r w:rsidRPr="00C3164D">
              <w:t xml:space="preserve">The record on use of </w:t>
            </w:r>
            <w:r w:rsidR="001A3BE3">
              <w:t xml:space="preserve">data </w:t>
            </w:r>
            <w:r w:rsidRPr="00C3164D">
              <w:t>system should be maintained thoroughly each week. This should be implemented to monitor access to personal data.</w:t>
            </w:r>
          </w:p>
          <w:p w:rsidR="00446D0F" w:rsidRPr="00C3164D" w:rsidRDefault="00446D0F" w:rsidP="003D245F">
            <w:pPr>
              <w:spacing w:after="0" w:line="240" w:lineRule="auto"/>
              <w:jc w:val="both"/>
            </w:pPr>
          </w:p>
        </w:tc>
        <w:tc>
          <w:tcPr>
            <w:tcW w:w="3889" w:type="dxa"/>
            <w:shd w:val="clear" w:color="auto" w:fill="auto"/>
          </w:tcPr>
          <w:p w:rsidR="00446D0F" w:rsidRPr="00C3164D" w:rsidRDefault="00446D0F" w:rsidP="003D245F">
            <w:pPr>
              <w:spacing w:after="0" w:line="240" w:lineRule="auto"/>
              <w:jc w:val="both"/>
            </w:pPr>
          </w:p>
        </w:tc>
      </w:tr>
      <w:tr w:rsidR="00446D0F" w:rsidRPr="000C2A4B" w:rsidTr="003D245F">
        <w:tc>
          <w:tcPr>
            <w:tcW w:w="507" w:type="dxa"/>
            <w:shd w:val="clear" w:color="auto" w:fill="auto"/>
          </w:tcPr>
          <w:p w:rsidR="00446D0F" w:rsidRPr="000C2A4B" w:rsidRDefault="00446D0F" w:rsidP="003D245F">
            <w:pPr>
              <w:spacing w:after="0" w:line="240" w:lineRule="auto"/>
              <w:jc w:val="both"/>
            </w:pPr>
            <w:r w:rsidRPr="000C2A4B">
              <w:t>6</w:t>
            </w:r>
          </w:p>
        </w:tc>
        <w:tc>
          <w:tcPr>
            <w:tcW w:w="4373" w:type="dxa"/>
            <w:shd w:val="clear" w:color="auto" w:fill="auto"/>
          </w:tcPr>
          <w:p w:rsidR="00446D0F" w:rsidRPr="00C3164D" w:rsidRDefault="00446D0F" w:rsidP="003D245F">
            <w:pPr>
              <w:spacing w:after="0" w:line="240" w:lineRule="auto"/>
              <w:jc w:val="both"/>
            </w:pPr>
            <w:r w:rsidRPr="00C3164D">
              <w:t>Transfer of personal data by electronic means shall comply with the Principles of Personal Data Protection. Standard Operating Procedures (SOPs) must be developed in a clear and orderly manner.</w:t>
            </w:r>
          </w:p>
          <w:p w:rsidR="00446D0F" w:rsidRPr="00C3164D" w:rsidRDefault="00446D0F" w:rsidP="003D245F">
            <w:pPr>
              <w:spacing w:after="0" w:line="240" w:lineRule="auto"/>
              <w:jc w:val="both"/>
            </w:pPr>
          </w:p>
        </w:tc>
        <w:tc>
          <w:tcPr>
            <w:tcW w:w="3889" w:type="dxa"/>
            <w:shd w:val="clear" w:color="auto" w:fill="auto"/>
          </w:tcPr>
          <w:p w:rsidR="00446D0F" w:rsidRPr="00C3164D" w:rsidRDefault="00446D0F" w:rsidP="003D245F">
            <w:pPr>
              <w:spacing w:after="0" w:line="240" w:lineRule="auto"/>
              <w:jc w:val="both"/>
            </w:pPr>
          </w:p>
        </w:tc>
      </w:tr>
      <w:tr w:rsidR="00446D0F" w:rsidRPr="000C2A4B" w:rsidTr="003D245F">
        <w:tc>
          <w:tcPr>
            <w:tcW w:w="507" w:type="dxa"/>
            <w:shd w:val="clear" w:color="auto" w:fill="auto"/>
          </w:tcPr>
          <w:p w:rsidR="00446D0F" w:rsidRPr="000C2A4B" w:rsidRDefault="00446D0F" w:rsidP="003D245F">
            <w:pPr>
              <w:spacing w:after="0" w:line="240" w:lineRule="auto"/>
              <w:jc w:val="both"/>
            </w:pPr>
            <w:r w:rsidRPr="000C2A4B">
              <w:t>7</w:t>
            </w:r>
          </w:p>
        </w:tc>
        <w:tc>
          <w:tcPr>
            <w:tcW w:w="4373" w:type="dxa"/>
            <w:shd w:val="clear" w:color="auto" w:fill="auto"/>
          </w:tcPr>
          <w:p w:rsidR="00446D0F" w:rsidRPr="00C3164D" w:rsidRDefault="00446D0F" w:rsidP="003D245F">
            <w:pPr>
              <w:spacing w:after="0" w:line="240" w:lineRule="auto"/>
              <w:jc w:val="both"/>
            </w:pPr>
            <w:r w:rsidRPr="00C3164D">
              <w:t>The place for storing personal data shall be in an appropriate location which is secured and safe from physical threats and natural threats.</w:t>
            </w:r>
          </w:p>
          <w:p w:rsidR="00446D0F" w:rsidRPr="00C3164D" w:rsidRDefault="00446D0F" w:rsidP="003D245F">
            <w:pPr>
              <w:spacing w:after="0" w:line="240" w:lineRule="auto"/>
              <w:jc w:val="both"/>
            </w:pPr>
          </w:p>
        </w:tc>
        <w:tc>
          <w:tcPr>
            <w:tcW w:w="3889" w:type="dxa"/>
            <w:shd w:val="clear" w:color="auto" w:fill="auto"/>
          </w:tcPr>
          <w:p w:rsidR="00446D0F" w:rsidRPr="00C3164D" w:rsidRDefault="00446D0F" w:rsidP="003D245F">
            <w:pPr>
              <w:spacing w:after="0" w:line="240" w:lineRule="auto"/>
              <w:jc w:val="both"/>
            </w:pPr>
          </w:p>
        </w:tc>
      </w:tr>
      <w:tr w:rsidR="00446D0F" w:rsidRPr="000C2A4B" w:rsidTr="003D245F">
        <w:tc>
          <w:tcPr>
            <w:tcW w:w="507" w:type="dxa"/>
            <w:shd w:val="clear" w:color="auto" w:fill="auto"/>
          </w:tcPr>
          <w:p w:rsidR="00446D0F" w:rsidRPr="000C2A4B" w:rsidRDefault="00446D0F" w:rsidP="003D245F">
            <w:pPr>
              <w:spacing w:after="0" w:line="240" w:lineRule="auto"/>
              <w:jc w:val="both"/>
            </w:pPr>
            <w:r w:rsidRPr="000C2A4B">
              <w:t>8</w:t>
            </w:r>
          </w:p>
        </w:tc>
        <w:tc>
          <w:tcPr>
            <w:tcW w:w="4373" w:type="dxa"/>
            <w:shd w:val="clear" w:color="auto" w:fill="auto"/>
          </w:tcPr>
          <w:p w:rsidR="00446D0F" w:rsidRPr="00C3164D" w:rsidRDefault="00446D0F" w:rsidP="003D245F">
            <w:pPr>
              <w:spacing w:after="0" w:line="240" w:lineRule="auto"/>
              <w:jc w:val="both"/>
            </w:pPr>
            <w:r w:rsidRPr="00C3164D">
              <w:t>Data users must set physical security procedure such as follows:</w:t>
            </w:r>
          </w:p>
          <w:p w:rsidR="00446D0F" w:rsidRPr="00C3164D" w:rsidRDefault="00446D0F" w:rsidP="00446D0F">
            <w:pPr>
              <w:numPr>
                <w:ilvl w:val="0"/>
                <w:numId w:val="6"/>
              </w:numPr>
              <w:spacing w:after="0" w:line="240" w:lineRule="auto"/>
              <w:ind w:left="721" w:hanging="425"/>
              <w:jc w:val="both"/>
            </w:pPr>
            <w:r w:rsidRPr="00C3164D">
              <w:t xml:space="preserve">Control the access to the data storage  </w:t>
            </w:r>
          </w:p>
          <w:p w:rsidR="00446D0F" w:rsidRPr="00C3164D" w:rsidRDefault="00446D0F" w:rsidP="00446D0F">
            <w:pPr>
              <w:spacing w:after="0" w:line="240" w:lineRule="auto"/>
              <w:ind w:left="360"/>
              <w:jc w:val="both"/>
            </w:pPr>
            <w:r w:rsidRPr="00C3164D">
              <w:t xml:space="preserve">       area;</w:t>
            </w:r>
          </w:p>
          <w:p w:rsidR="00C3164D" w:rsidRPr="00C3164D" w:rsidRDefault="00C3164D" w:rsidP="00446D0F">
            <w:pPr>
              <w:spacing w:after="0" w:line="240" w:lineRule="auto"/>
              <w:ind w:left="360"/>
              <w:jc w:val="both"/>
            </w:pPr>
          </w:p>
          <w:p w:rsidR="00446D0F" w:rsidRPr="00C3164D" w:rsidRDefault="00446D0F" w:rsidP="00446D0F">
            <w:pPr>
              <w:pStyle w:val="ListParagraph"/>
              <w:numPr>
                <w:ilvl w:val="0"/>
                <w:numId w:val="6"/>
              </w:numPr>
              <w:spacing w:after="0" w:line="240" w:lineRule="auto"/>
              <w:ind w:left="692" w:hanging="425"/>
              <w:jc w:val="both"/>
            </w:pPr>
            <w:r w:rsidRPr="00C3164D">
              <w:t xml:space="preserve">Set up closed circuit camera at the  </w:t>
            </w:r>
          </w:p>
          <w:p w:rsidR="00446D0F" w:rsidRPr="00C3164D" w:rsidRDefault="00446D0F" w:rsidP="00C3164D">
            <w:pPr>
              <w:spacing w:after="0" w:line="240" w:lineRule="auto"/>
              <w:ind w:left="360"/>
              <w:jc w:val="both"/>
            </w:pPr>
            <w:r w:rsidRPr="00C3164D">
              <w:t xml:space="preserve">       data st</w:t>
            </w:r>
            <w:r w:rsidR="00C3164D" w:rsidRPr="00C3164D">
              <w:t>orage area (if necessary), and</w:t>
            </w:r>
          </w:p>
          <w:p w:rsidR="00C3164D" w:rsidRPr="00C3164D" w:rsidRDefault="00C3164D" w:rsidP="00C3164D">
            <w:pPr>
              <w:spacing w:after="0" w:line="240" w:lineRule="auto"/>
              <w:ind w:left="360"/>
              <w:jc w:val="both"/>
            </w:pPr>
          </w:p>
          <w:p w:rsidR="00446D0F" w:rsidRPr="00C3164D" w:rsidRDefault="00C3164D" w:rsidP="00C3164D">
            <w:pPr>
              <w:numPr>
                <w:ilvl w:val="0"/>
                <w:numId w:val="6"/>
              </w:numPr>
              <w:spacing w:after="0" w:line="240" w:lineRule="auto"/>
              <w:ind w:left="721" w:hanging="425"/>
              <w:jc w:val="both"/>
            </w:pPr>
            <w:r w:rsidRPr="00C3164D">
              <w:lastRenderedPageBreak/>
              <w:t>P</w:t>
            </w:r>
            <w:r w:rsidR="00446D0F" w:rsidRPr="00C3164D">
              <w:t xml:space="preserve">rovide security service 24 hours a day (if necessary). </w:t>
            </w:r>
          </w:p>
          <w:p w:rsidR="00446D0F" w:rsidRPr="00C3164D" w:rsidRDefault="00446D0F" w:rsidP="003D245F">
            <w:pPr>
              <w:spacing w:after="0" w:line="240" w:lineRule="auto"/>
              <w:jc w:val="both"/>
            </w:pPr>
          </w:p>
        </w:tc>
        <w:tc>
          <w:tcPr>
            <w:tcW w:w="3889" w:type="dxa"/>
            <w:shd w:val="clear" w:color="auto" w:fill="auto"/>
          </w:tcPr>
          <w:p w:rsidR="00446D0F" w:rsidRPr="00C3164D" w:rsidRDefault="00446D0F" w:rsidP="003D245F">
            <w:pPr>
              <w:spacing w:after="0" w:line="240" w:lineRule="auto"/>
              <w:jc w:val="both"/>
            </w:pPr>
          </w:p>
        </w:tc>
      </w:tr>
      <w:tr w:rsidR="00446D0F" w:rsidRPr="000C2A4B" w:rsidTr="003D245F">
        <w:tc>
          <w:tcPr>
            <w:tcW w:w="507" w:type="dxa"/>
            <w:shd w:val="clear" w:color="auto" w:fill="auto"/>
          </w:tcPr>
          <w:p w:rsidR="00446D0F" w:rsidRPr="000C2A4B" w:rsidRDefault="00446D0F" w:rsidP="003D245F">
            <w:pPr>
              <w:spacing w:after="0" w:line="240" w:lineRule="auto"/>
              <w:jc w:val="both"/>
            </w:pPr>
            <w:r w:rsidRPr="000C2A4B">
              <w:lastRenderedPageBreak/>
              <w:t>9</w:t>
            </w:r>
          </w:p>
        </w:tc>
        <w:tc>
          <w:tcPr>
            <w:tcW w:w="4373" w:type="dxa"/>
            <w:shd w:val="clear" w:color="auto" w:fill="auto"/>
          </w:tcPr>
          <w:p w:rsidR="00446D0F" w:rsidRPr="00C3164D" w:rsidRDefault="00446D0F" w:rsidP="003D245F">
            <w:pPr>
              <w:spacing w:after="0" w:line="240" w:lineRule="auto"/>
              <w:jc w:val="both"/>
            </w:pPr>
            <w:r w:rsidRPr="00C3164D">
              <w:t>Data users should have Back up/Recovery System and the latest anti-virus software to protect customers’ data in the event of intrusion etc.</w:t>
            </w:r>
          </w:p>
          <w:p w:rsidR="00446D0F" w:rsidRPr="00C3164D" w:rsidRDefault="00446D0F" w:rsidP="003D245F">
            <w:pPr>
              <w:spacing w:after="0" w:line="240" w:lineRule="auto"/>
              <w:jc w:val="both"/>
            </w:pPr>
          </w:p>
        </w:tc>
        <w:tc>
          <w:tcPr>
            <w:tcW w:w="3889" w:type="dxa"/>
            <w:shd w:val="clear" w:color="auto" w:fill="auto"/>
          </w:tcPr>
          <w:p w:rsidR="00446D0F" w:rsidRPr="00C3164D" w:rsidRDefault="00446D0F" w:rsidP="003D245F">
            <w:pPr>
              <w:spacing w:after="0" w:line="240" w:lineRule="auto"/>
              <w:jc w:val="both"/>
            </w:pPr>
          </w:p>
        </w:tc>
      </w:tr>
      <w:tr w:rsidR="00446D0F" w:rsidRPr="000C2A4B" w:rsidTr="00C3164D">
        <w:trPr>
          <w:trHeight w:val="1661"/>
        </w:trPr>
        <w:tc>
          <w:tcPr>
            <w:tcW w:w="507" w:type="dxa"/>
            <w:shd w:val="clear" w:color="auto" w:fill="auto"/>
          </w:tcPr>
          <w:p w:rsidR="00446D0F" w:rsidRPr="000C2A4B" w:rsidRDefault="00446D0F" w:rsidP="003D245F">
            <w:pPr>
              <w:spacing w:after="0" w:line="240" w:lineRule="auto"/>
              <w:jc w:val="both"/>
            </w:pPr>
            <w:r w:rsidRPr="000C2A4B">
              <w:t>10</w:t>
            </w:r>
          </w:p>
        </w:tc>
        <w:tc>
          <w:tcPr>
            <w:tcW w:w="4373" w:type="dxa"/>
            <w:shd w:val="clear" w:color="auto" w:fill="auto"/>
          </w:tcPr>
          <w:p w:rsidR="00446D0F" w:rsidRPr="00C3164D" w:rsidRDefault="00446D0F" w:rsidP="003D245F">
            <w:pPr>
              <w:spacing w:after="0" w:line="240" w:lineRule="auto"/>
              <w:jc w:val="both"/>
            </w:pPr>
            <w:r w:rsidRPr="00C3164D">
              <w:t>Data user is required to have control over malware and have the operating systems regularly scanned to avoid attacks on data stored electronically.</w:t>
            </w:r>
          </w:p>
          <w:p w:rsidR="00446D0F" w:rsidRPr="00C3164D" w:rsidRDefault="00446D0F" w:rsidP="003D245F">
            <w:pPr>
              <w:spacing w:after="0" w:line="240" w:lineRule="auto"/>
              <w:jc w:val="both"/>
            </w:pPr>
          </w:p>
        </w:tc>
        <w:tc>
          <w:tcPr>
            <w:tcW w:w="3889" w:type="dxa"/>
            <w:shd w:val="clear" w:color="auto" w:fill="auto"/>
          </w:tcPr>
          <w:p w:rsidR="00446D0F" w:rsidRPr="00C3164D" w:rsidRDefault="00446D0F" w:rsidP="003D245F">
            <w:pPr>
              <w:spacing w:after="0" w:line="240" w:lineRule="auto"/>
              <w:jc w:val="both"/>
            </w:pPr>
          </w:p>
          <w:p w:rsidR="00446D0F" w:rsidRPr="00C3164D" w:rsidRDefault="00446D0F" w:rsidP="003D245F">
            <w:pPr>
              <w:spacing w:after="0" w:line="240" w:lineRule="auto"/>
              <w:jc w:val="both"/>
            </w:pPr>
          </w:p>
          <w:p w:rsidR="00446D0F" w:rsidRPr="00C3164D" w:rsidRDefault="00446D0F" w:rsidP="003D245F">
            <w:pPr>
              <w:spacing w:after="0" w:line="240" w:lineRule="auto"/>
              <w:jc w:val="both"/>
            </w:pPr>
          </w:p>
          <w:p w:rsidR="00446D0F" w:rsidRPr="00C3164D" w:rsidRDefault="00446D0F" w:rsidP="003D245F">
            <w:pPr>
              <w:spacing w:after="0" w:line="240" w:lineRule="auto"/>
              <w:jc w:val="both"/>
            </w:pPr>
          </w:p>
          <w:p w:rsidR="00446D0F" w:rsidRPr="00C3164D" w:rsidRDefault="00446D0F" w:rsidP="003D245F">
            <w:pPr>
              <w:spacing w:after="0" w:line="240" w:lineRule="auto"/>
              <w:jc w:val="both"/>
            </w:pPr>
          </w:p>
          <w:p w:rsidR="00446D0F" w:rsidRPr="00C3164D" w:rsidRDefault="00446D0F" w:rsidP="003D245F">
            <w:pPr>
              <w:spacing w:after="0" w:line="240" w:lineRule="auto"/>
              <w:jc w:val="both"/>
            </w:pPr>
          </w:p>
        </w:tc>
      </w:tr>
      <w:tr w:rsidR="00446D0F" w:rsidRPr="000C2A4B" w:rsidTr="003D245F">
        <w:tc>
          <w:tcPr>
            <w:tcW w:w="507" w:type="dxa"/>
            <w:shd w:val="clear" w:color="auto" w:fill="auto"/>
          </w:tcPr>
          <w:p w:rsidR="00446D0F" w:rsidRPr="000C2A4B" w:rsidRDefault="00446D0F" w:rsidP="003D245F">
            <w:pPr>
              <w:spacing w:after="0" w:line="240" w:lineRule="auto"/>
              <w:jc w:val="both"/>
            </w:pPr>
            <w:r w:rsidRPr="000C2A4B">
              <w:t>11.</w:t>
            </w:r>
          </w:p>
        </w:tc>
        <w:tc>
          <w:tcPr>
            <w:tcW w:w="4373" w:type="dxa"/>
            <w:shd w:val="clear" w:color="auto" w:fill="auto"/>
          </w:tcPr>
          <w:p w:rsidR="00446D0F" w:rsidRPr="00C3164D" w:rsidRDefault="00446D0F" w:rsidP="003D245F">
            <w:pPr>
              <w:spacing w:after="0" w:line="240" w:lineRule="auto"/>
              <w:jc w:val="both"/>
            </w:pPr>
            <w:r w:rsidRPr="00C3164D">
              <w:t>Transfer of personal data that are processed electronically should be blocked except with the permission of the authorised</w:t>
            </w:r>
            <w:r w:rsidR="001D5FBC">
              <w:t xml:space="preserve"> officers for related activity</w:t>
            </w:r>
            <w:r w:rsidRPr="00C3164D">
              <w:t xml:space="preserve"> only.</w:t>
            </w:r>
          </w:p>
          <w:p w:rsidR="00446D0F" w:rsidRDefault="00446D0F" w:rsidP="003D245F">
            <w:pPr>
              <w:spacing w:after="0" w:line="240" w:lineRule="auto"/>
              <w:jc w:val="both"/>
            </w:pPr>
          </w:p>
          <w:p w:rsidR="00C3164D" w:rsidRPr="00C3164D" w:rsidRDefault="00C3164D" w:rsidP="003D245F">
            <w:pPr>
              <w:spacing w:after="0" w:line="240" w:lineRule="auto"/>
              <w:jc w:val="both"/>
            </w:pPr>
          </w:p>
        </w:tc>
        <w:tc>
          <w:tcPr>
            <w:tcW w:w="3889" w:type="dxa"/>
            <w:shd w:val="clear" w:color="auto" w:fill="auto"/>
          </w:tcPr>
          <w:p w:rsidR="00446D0F" w:rsidRPr="00C3164D" w:rsidRDefault="00446D0F" w:rsidP="003D245F">
            <w:pPr>
              <w:spacing w:after="0" w:line="240" w:lineRule="auto"/>
              <w:jc w:val="both"/>
            </w:pPr>
          </w:p>
        </w:tc>
      </w:tr>
      <w:tr w:rsidR="00446D0F" w:rsidRPr="000C2A4B" w:rsidTr="003D245F">
        <w:tc>
          <w:tcPr>
            <w:tcW w:w="507" w:type="dxa"/>
            <w:shd w:val="clear" w:color="auto" w:fill="auto"/>
          </w:tcPr>
          <w:p w:rsidR="00446D0F" w:rsidRPr="000C2A4B" w:rsidRDefault="00446D0F" w:rsidP="003D245F">
            <w:pPr>
              <w:spacing w:after="0" w:line="240" w:lineRule="auto"/>
              <w:jc w:val="both"/>
            </w:pPr>
            <w:r w:rsidRPr="000C2A4B">
              <w:t>12</w:t>
            </w:r>
          </w:p>
        </w:tc>
        <w:tc>
          <w:tcPr>
            <w:tcW w:w="4373" w:type="dxa"/>
            <w:shd w:val="clear" w:color="auto" w:fill="auto"/>
          </w:tcPr>
          <w:p w:rsidR="00446D0F" w:rsidRPr="00C3164D" w:rsidRDefault="00446D0F" w:rsidP="003D245F">
            <w:pPr>
              <w:spacing w:after="0" w:line="240" w:lineRule="auto"/>
              <w:jc w:val="both"/>
            </w:pPr>
            <w:r w:rsidRPr="00C3164D">
              <w:t xml:space="preserve">A contract should be entered with the third party who process personal data on behalf of the data user. This is for the purpose of ensuring the security of personal data from loss, </w:t>
            </w:r>
            <w:r w:rsidR="001D5FBC">
              <w:t>misuse, modification, unauthoris</w:t>
            </w:r>
            <w:r w:rsidRPr="00C3164D">
              <w:t>ed access and disclosure.</w:t>
            </w:r>
          </w:p>
          <w:p w:rsidR="00446D0F" w:rsidRPr="00C3164D" w:rsidRDefault="00446D0F" w:rsidP="003D245F">
            <w:pPr>
              <w:spacing w:after="0" w:line="240" w:lineRule="auto"/>
              <w:jc w:val="both"/>
            </w:pPr>
          </w:p>
          <w:p w:rsidR="00446D0F" w:rsidRPr="00C3164D" w:rsidRDefault="00446D0F" w:rsidP="003D245F">
            <w:pPr>
              <w:spacing w:after="0" w:line="240" w:lineRule="auto"/>
              <w:jc w:val="both"/>
            </w:pPr>
          </w:p>
        </w:tc>
        <w:tc>
          <w:tcPr>
            <w:tcW w:w="3889" w:type="dxa"/>
            <w:shd w:val="clear" w:color="auto" w:fill="auto"/>
          </w:tcPr>
          <w:p w:rsidR="00446D0F" w:rsidRPr="00C3164D" w:rsidRDefault="00446D0F" w:rsidP="003D245F">
            <w:pPr>
              <w:spacing w:after="0" w:line="240" w:lineRule="auto"/>
              <w:jc w:val="both"/>
            </w:pPr>
          </w:p>
        </w:tc>
      </w:tr>
      <w:tr w:rsidR="00446D0F" w:rsidRPr="000C2A4B" w:rsidTr="003D245F">
        <w:tc>
          <w:tcPr>
            <w:tcW w:w="507" w:type="dxa"/>
            <w:shd w:val="clear" w:color="auto" w:fill="auto"/>
          </w:tcPr>
          <w:p w:rsidR="00446D0F" w:rsidRPr="000C2A4B" w:rsidRDefault="00446D0F" w:rsidP="003D245F">
            <w:pPr>
              <w:spacing w:after="0" w:line="240" w:lineRule="auto"/>
              <w:jc w:val="both"/>
              <w:rPr>
                <w:b/>
              </w:rPr>
            </w:pPr>
            <w:r w:rsidRPr="000C2A4B">
              <w:rPr>
                <w:b/>
              </w:rPr>
              <w:t>13</w:t>
            </w:r>
          </w:p>
        </w:tc>
        <w:tc>
          <w:tcPr>
            <w:tcW w:w="8262" w:type="dxa"/>
            <w:gridSpan w:val="2"/>
            <w:shd w:val="clear" w:color="auto" w:fill="auto"/>
          </w:tcPr>
          <w:p w:rsidR="00446D0F" w:rsidRPr="001D5FBC" w:rsidRDefault="00446D0F" w:rsidP="003D245F">
            <w:pPr>
              <w:spacing w:after="0" w:line="240" w:lineRule="auto"/>
              <w:jc w:val="both"/>
              <w:rPr>
                <w:b/>
              </w:rPr>
            </w:pPr>
            <w:r w:rsidRPr="001D5FBC">
              <w:rPr>
                <w:b/>
              </w:rPr>
              <w:t>Overall feedback:</w:t>
            </w:r>
          </w:p>
          <w:p w:rsidR="00446D0F" w:rsidRPr="00C3164D" w:rsidRDefault="00446D0F" w:rsidP="003D245F">
            <w:pPr>
              <w:spacing w:after="0" w:line="240" w:lineRule="auto"/>
              <w:jc w:val="both"/>
              <w:rPr>
                <w:b/>
                <w:color w:val="FF0000"/>
              </w:rPr>
            </w:pPr>
          </w:p>
          <w:p w:rsidR="00446D0F" w:rsidRPr="00C3164D" w:rsidRDefault="00446D0F" w:rsidP="003D245F">
            <w:pPr>
              <w:spacing w:after="0" w:line="240" w:lineRule="auto"/>
              <w:jc w:val="both"/>
              <w:rPr>
                <w:b/>
              </w:rPr>
            </w:pPr>
          </w:p>
          <w:p w:rsidR="00446D0F" w:rsidRPr="00C3164D" w:rsidRDefault="00446D0F" w:rsidP="003D245F">
            <w:pPr>
              <w:spacing w:after="0" w:line="240" w:lineRule="auto"/>
              <w:jc w:val="both"/>
              <w:rPr>
                <w:b/>
              </w:rPr>
            </w:pPr>
          </w:p>
          <w:p w:rsidR="00446D0F" w:rsidRPr="00C3164D" w:rsidRDefault="00446D0F" w:rsidP="003D245F">
            <w:pPr>
              <w:spacing w:after="0" w:line="240" w:lineRule="auto"/>
              <w:jc w:val="both"/>
              <w:rPr>
                <w:b/>
              </w:rPr>
            </w:pPr>
          </w:p>
          <w:p w:rsidR="00446D0F" w:rsidRPr="00C3164D" w:rsidRDefault="00446D0F" w:rsidP="003D245F">
            <w:pPr>
              <w:spacing w:after="0" w:line="240" w:lineRule="auto"/>
              <w:jc w:val="both"/>
              <w:rPr>
                <w:b/>
              </w:rPr>
            </w:pPr>
          </w:p>
          <w:p w:rsidR="00446D0F" w:rsidRPr="00C3164D" w:rsidRDefault="00446D0F" w:rsidP="003D245F">
            <w:pPr>
              <w:spacing w:after="0" w:line="240" w:lineRule="auto"/>
              <w:jc w:val="both"/>
              <w:rPr>
                <w:b/>
              </w:rPr>
            </w:pPr>
          </w:p>
          <w:p w:rsidR="00446D0F" w:rsidRPr="00C3164D" w:rsidRDefault="00446D0F" w:rsidP="003D245F">
            <w:pPr>
              <w:spacing w:after="0" w:line="240" w:lineRule="auto"/>
              <w:jc w:val="both"/>
              <w:rPr>
                <w:b/>
              </w:rPr>
            </w:pPr>
          </w:p>
        </w:tc>
      </w:tr>
    </w:tbl>
    <w:p w:rsidR="00446D0F" w:rsidRDefault="00446D0F" w:rsidP="00446D0F">
      <w:pPr>
        <w:jc w:val="both"/>
        <w:rPr>
          <w:b/>
        </w:rPr>
      </w:pPr>
    </w:p>
    <w:p w:rsidR="00C3164D" w:rsidRDefault="00C3164D" w:rsidP="00446D0F">
      <w:pPr>
        <w:jc w:val="both"/>
        <w:rPr>
          <w:b/>
        </w:rPr>
      </w:pPr>
    </w:p>
    <w:p w:rsidR="00C3164D" w:rsidRDefault="00C3164D" w:rsidP="00446D0F">
      <w:pPr>
        <w:jc w:val="both"/>
        <w:rPr>
          <w:b/>
        </w:rPr>
      </w:pPr>
    </w:p>
    <w:p w:rsidR="00C3164D" w:rsidRDefault="00C3164D" w:rsidP="00446D0F">
      <w:pPr>
        <w:jc w:val="both"/>
        <w:rPr>
          <w:b/>
        </w:rPr>
      </w:pPr>
    </w:p>
    <w:p w:rsidR="00C3164D" w:rsidRDefault="00C3164D" w:rsidP="00446D0F">
      <w:pPr>
        <w:jc w:val="both"/>
        <w:rPr>
          <w:b/>
        </w:rPr>
      </w:pPr>
    </w:p>
    <w:p w:rsidR="00C3164D" w:rsidRDefault="00C3164D" w:rsidP="00446D0F">
      <w:pPr>
        <w:jc w:val="both"/>
        <w:rPr>
          <w:b/>
        </w:rPr>
      </w:pPr>
    </w:p>
    <w:p w:rsidR="00C3164D" w:rsidRDefault="00C3164D" w:rsidP="00446D0F">
      <w:pPr>
        <w:jc w:val="both"/>
        <w:rPr>
          <w:b/>
        </w:rPr>
      </w:pPr>
    </w:p>
    <w:p w:rsidR="00C3164D" w:rsidRDefault="00C3164D" w:rsidP="00446D0F">
      <w:pPr>
        <w:jc w:val="both"/>
        <w:rPr>
          <w:b/>
        </w:rPr>
      </w:pPr>
    </w:p>
    <w:p w:rsidR="00C3164D" w:rsidRDefault="00C3164D" w:rsidP="00446D0F">
      <w:pPr>
        <w:jc w:val="both"/>
        <w:rPr>
          <w:b/>
        </w:rPr>
      </w:pPr>
    </w:p>
    <w:p w:rsidR="00C3164D" w:rsidRDefault="00C3164D" w:rsidP="00446D0F">
      <w:pPr>
        <w:jc w:val="both"/>
        <w:rPr>
          <w:b/>
        </w:rPr>
      </w:pPr>
    </w:p>
    <w:p w:rsidR="00C3164D" w:rsidRDefault="00C3164D" w:rsidP="00446D0F">
      <w:pPr>
        <w:jc w:val="both"/>
        <w:rPr>
          <w:b/>
        </w:rPr>
      </w:pPr>
    </w:p>
    <w:tbl>
      <w:tblPr>
        <w:tblW w:w="876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4359"/>
        <w:gridCol w:w="3874"/>
      </w:tblGrid>
      <w:tr w:rsidR="00446D0F" w:rsidRPr="000C2A4B" w:rsidTr="003D245F">
        <w:tc>
          <w:tcPr>
            <w:tcW w:w="8769" w:type="dxa"/>
            <w:gridSpan w:val="3"/>
            <w:shd w:val="clear" w:color="auto" w:fill="D9D9D9"/>
          </w:tcPr>
          <w:p w:rsidR="00446D0F" w:rsidRPr="00C3164D" w:rsidRDefault="00446D0F" w:rsidP="003D245F">
            <w:pPr>
              <w:spacing w:after="0" w:line="240" w:lineRule="auto"/>
              <w:jc w:val="both"/>
              <w:rPr>
                <w:b/>
              </w:rPr>
            </w:pPr>
            <w:r w:rsidRPr="00C3164D">
              <w:rPr>
                <w:b/>
              </w:rPr>
              <w:t>PERSONAL DATA MANAGEMENT MANAGED CONVENTIONALLY</w:t>
            </w:r>
          </w:p>
        </w:tc>
      </w:tr>
      <w:tr w:rsidR="00446D0F" w:rsidRPr="00445134" w:rsidTr="003D245F">
        <w:tc>
          <w:tcPr>
            <w:tcW w:w="507" w:type="dxa"/>
            <w:shd w:val="clear" w:color="auto" w:fill="auto"/>
          </w:tcPr>
          <w:p w:rsidR="00446D0F" w:rsidRPr="00445134" w:rsidRDefault="00446D0F" w:rsidP="003D245F">
            <w:pPr>
              <w:spacing w:after="0" w:line="240" w:lineRule="auto"/>
              <w:jc w:val="center"/>
              <w:rPr>
                <w:b/>
                <w:i/>
              </w:rPr>
            </w:pPr>
            <w:r w:rsidRPr="00445134">
              <w:rPr>
                <w:b/>
                <w:i/>
              </w:rPr>
              <w:t>No.</w:t>
            </w:r>
          </w:p>
        </w:tc>
        <w:tc>
          <w:tcPr>
            <w:tcW w:w="4373" w:type="dxa"/>
            <w:shd w:val="clear" w:color="auto" w:fill="auto"/>
          </w:tcPr>
          <w:p w:rsidR="00446D0F" w:rsidRPr="00445134" w:rsidRDefault="00446D0F" w:rsidP="003D245F">
            <w:pPr>
              <w:spacing w:after="0" w:line="240" w:lineRule="auto"/>
              <w:jc w:val="center"/>
              <w:rPr>
                <w:b/>
                <w:i/>
              </w:rPr>
            </w:pPr>
            <w:r w:rsidRPr="00445134">
              <w:rPr>
                <w:b/>
                <w:i/>
              </w:rPr>
              <w:t>Items</w:t>
            </w:r>
          </w:p>
        </w:tc>
        <w:tc>
          <w:tcPr>
            <w:tcW w:w="3889" w:type="dxa"/>
            <w:shd w:val="clear" w:color="auto" w:fill="auto"/>
          </w:tcPr>
          <w:p w:rsidR="00446D0F" w:rsidRPr="00445134" w:rsidRDefault="00446D0F" w:rsidP="003D245F">
            <w:pPr>
              <w:spacing w:after="0" w:line="240" w:lineRule="auto"/>
              <w:jc w:val="center"/>
              <w:rPr>
                <w:b/>
                <w:i/>
              </w:rPr>
            </w:pPr>
            <w:r w:rsidRPr="00445134">
              <w:rPr>
                <w:b/>
                <w:i/>
              </w:rPr>
              <w:t>Comments</w:t>
            </w:r>
          </w:p>
        </w:tc>
      </w:tr>
      <w:tr w:rsidR="00446D0F" w:rsidRPr="001D5FBC" w:rsidTr="003D245F">
        <w:tc>
          <w:tcPr>
            <w:tcW w:w="507" w:type="dxa"/>
            <w:shd w:val="clear" w:color="auto" w:fill="auto"/>
          </w:tcPr>
          <w:p w:rsidR="00446D0F" w:rsidRPr="001D5FBC" w:rsidRDefault="00446D0F" w:rsidP="003D245F">
            <w:pPr>
              <w:spacing w:after="0" w:line="240" w:lineRule="auto"/>
              <w:jc w:val="both"/>
            </w:pPr>
            <w:r w:rsidRPr="001D5FBC">
              <w:t>1</w:t>
            </w:r>
          </w:p>
        </w:tc>
        <w:tc>
          <w:tcPr>
            <w:tcW w:w="4373" w:type="dxa"/>
            <w:shd w:val="clear" w:color="auto" w:fill="auto"/>
          </w:tcPr>
          <w:p w:rsidR="00446D0F" w:rsidRPr="001D5FBC" w:rsidRDefault="00446D0F" w:rsidP="003D245F">
            <w:pPr>
              <w:spacing w:after="0" w:line="240" w:lineRule="auto"/>
              <w:jc w:val="both"/>
            </w:pPr>
          </w:p>
          <w:p w:rsidR="00446D0F" w:rsidRPr="001D5FBC" w:rsidRDefault="00446D0F" w:rsidP="003D245F">
            <w:pPr>
              <w:spacing w:after="0" w:line="240" w:lineRule="auto"/>
              <w:jc w:val="both"/>
            </w:pPr>
            <w:r w:rsidRPr="001D5FBC">
              <w:t>Personnel who manages personal data needs to be registered in an efficient registration system before accessing customer's personal data.</w:t>
            </w:r>
          </w:p>
          <w:p w:rsidR="00446D0F" w:rsidRPr="001D5FBC" w:rsidRDefault="00446D0F" w:rsidP="003D245F">
            <w:pPr>
              <w:spacing w:after="0" w:line="240" w:lineRule="auto"/>
              <w:jc w:val="both"/>
            </w:pPr>
          </w:p>
        </w:tc>
        <w:tc>
          <w:tcPr>
            <w:tcW w:w="3889" w:type="dxa"/>
            <w:shd w:val="clear" w:color="auto" w:fill="auto"/>
          </w:tcPr>
          <w:p w:rsidR="00446D0F" w:rsidRPr="001D5FBC" w:rsidRDefault="00446D0F" w:rsidP="003D245F">
            <w:pPr>
              <w:spacing w:after="0" w:line="240" w:lineRule="auto"/>
              <w:jc w:val="both"/>
            </w:pPr>
          </w:p>
        </w:tc>
      </w:tr>
      <w:tr w:rsidR="00446D0F" w:rsidRPr="001D5FBC" w:rsidTr="003D245F">
        <w:tc>
          <w:tcPr>
            <w:tcW w:w="507" w:type="dxa"/>
            <w:shd w:val="clear" w:color="auto" w:fill="auto"/>
          </w:tcPr>
          <w:p w:rsidR="00446D0F" w:rsidRPr="001D5FBC" w:rsidRDefault="00446D0F" w:rsidP="003D245F">
            <w:pPr>
              <w:spacing w:after="0" w:line="240" w:lineRule="auto"/>
              <w:jc w:val="both"/>
            </w:pPr>
            <w:r w:rsidRPr="001D5FBC">
              <w:t>2</w:t>
            </w:r>
          </w:p>
        </w:tc>
        <w:tc>
          <w:tcPr>
            <w:tcW w:w="4373" w:type="dxa"/>
            <w:shd w:val="clear" w:color="auto" w:fill="auto"/>
          </w:tcPr>
          <w:p w:rsidR="00446D0F" w:rsidRPr="001D5FBC" w:rsidRDefault="00446D0F" w:rsidP="003D245F">
            <w:pPr>
              <w:spacing w:after="0" w:line="240" w:lineRule="auto"/>
              <w:jc w:val="both"/>
            </w:pPr>
          </w:p>
          <w:p w:rsidR="00446D0F" w:rsidRPr="001D5FBC" w:rsidRDefault="00446D0F" w:rsidP="003D245F">
            <w:pPr>
              <w:spacing w:after="0" w:line="240" w:lineRule="auto"/>
              <w:jc w:val="both"/>
            </w:pPr>
            <w:r w:rsidRPr="001D5FBC">
              <w:t>Records of authorization to access personal data are to be maintained and managed by data user.</w:t>
            </w:r>
          </w:p>
          <w:p w:rsidR="00446D0F" w:rsidRPr="001D5FBC" w:rsidRDefault="00446D0F" w:rsidP="003D245F">
            <w:pPr>
              <w:spacing w:after="0" w:line="240" w:lineRule="auto"/>
              <w:jc w:val="both"/>
            </w:pPr>
          </w:p>
        </w:tc>
        <w:tc>
          <w:tcPr>
            <w:tcW w:w="3889" w:type="dxa"/>
            <w:shd w:val="clear" w:color="auto" w:fill="auto"/>
          </w:tcPr>
          <w:p w:rsidR="00446D0F" w:rsidRPr="001D5FBC" w:rsidRDefault="00446D0F" w:rsidP="003D245F">
            <w:pPr>
              <w:spacing w:after="0" w:line="240" w:lineRule="auto"/>
              <w:jc w:val="both"/>
            </w:pPr>
          </w:p>
        </w:tc>
      </w:tr>
      <w:tr w:rsidR="00446D0F" w:rsidRPr="001D5FBC" w:rsidTr="003D245F">
        <w:tc>
          <w:tcPr>
            <w:tcW w:w="507" w:type="dxa"/>
            <w:shd w:val="clear" w:color="auto" w:fill="auto"/>
          </w:tcPr>
          <w:p w:rsidR="00446D0F" w:rsidRPr="001D5FBC" w:rsidRDefault="00446D0F" w:rsidP="003D245F">
            <w:pPr>
              <w:spacing w:after="0" w:line="240" w:lineRule="auto"/>
              <w:jc w:val="both"/>
            </w:pPr>
            <w:r w:rsidRPr="001D5FBC">
              <w:t>3</w:t>
            </w:r>
          </w:p>
        </w:tc>
        <w:tc>
          <w:tcPr>
            <w:tcW w:w="4373" w:type="dxa"/>
            <w:shd w:val="clear" w:color="auto" w:fill="auto"/>
          </w:tcPr>
          <w:p w:rsidR="00446D0F" w:rsidRPr="001D5FBC" w:rsidRDefault="00446D0F" w:rsidP="003D245F">
            <w:pPr>
              <w:spacing w:after="0" w:line="240" w:lineRule="auto"/>
              <w:jc w:val="both"/>
              <w:rPr>
                <w:color w:val="FF0000"/>
              </w:rPr>
            </w:pPr>
          </w:p>
          <w:p w:rsidR="00446D0F" w:rsidRPr="001D5FBC" w:rsidRDefault="00446D0F" w:rsidP="003D245F">
            <w:pPr>
              <w:spacing w:after="0" w:line="240" w:lineRule="auto"/>
              <w:jc w:val="both"/>
            </w:pPr>
            <w:r w:rsidRPr="001D5FBC">
              <w:t>Authorisation to access data must be revoked within three (3) working days if the personnel is no longer involved in processing customer’s personal data, either move to other organisation or no longer working in the data user organisation.</w:t>
            </w:r>
          </w:p>
          <w:p w:rsidR="00446D0F" w:rsidRPr="001D5FBC" w:rsidRDefault="00446D0F" w:rsidP="003D245F">
            <w:pPr>
              <w:spacing w:after="0" w:line="240" w:lineRule="auto"/>
              <w:jc w:val="both"/>
            </w:pPr>
          </w:p>
          <w:p w:rsidR="00446D0F" w:rsidRPr="001D5FBC" w:rsidRDefault="00446D0F" w:rsidP="003D245F">
            <w:pPr>
              <w:spacing w:after="0" w:line="240" w:lineRule="auto"/>
              <w:jc w:val="both"/>
            </w:pPr>
          </w:p>
        </w:tc>
        <w:tc>
          <w:tcPr>
            <w:tcW w:w="3889" w:type="dxa"/>
            <w:shd w:val="clear" w:color="auto" w:fill="auto"/>
          </w:tcPr>
          <w:p w:rsidR="00446D0F" w:rsidRPr="001D5FBC" w:rsidRDefault="00446D0F" w:rsidP="003D245F">
            <w:pPr>
              <w:spacing w:after="0" w:line="240" w:lineRule="auto"/>
              <w:jc w:val="both"/>
            </w:pPr>
          </w:p>
        </w:tc>
      </w:tr>
      <w:tr w:rsidR="00446D0F" w:rsidRPr="001D5FBC" w:rsidTr="003D245F">
        <w:tc>
          <w:tcPr>
            <w:tcW w:w="507" w:type="dxa"/>
            <w:shd w:val="clear" w:color="auto" w:fill="auto"/>
          </w:tcPr>
          <w:p w:rsidR="00446D0F" w:rsidRPr="001D5FBC" w:rsidRDefault="00446D0F" w:rsidP="003D245F">
            <w:pPr>
              <w:spacing w:after="0" w:line="240" w:lineRule="auto"/>
              <w:jc w:val="both"/>
            </w:pPr>
            <w:r w:rsidRPr="001D5FBC">
              <w:t>4</w:t>
            </w:r>
          </w:p>
        </w:tc>
        <w:tc>
          <w:tcPr>
            <w:tcW w:w="4373" w:type="dxa"/>
            <w:shd w:val="clear" w:color="auto" w:fill="auto"/>
          </w:tcPr>
          <w:p w:rsidR="00446D0F" w:rsidRPr="001D5FBC" w:rsidRDefault="00446D0F" w:rsidP="003D245F">
            <w:pPr>
              <w:spacing w:after="0" w:line="240" w:lineRule="auto"/>
              <w:jc w:val="both"/>
            </w:pPr>
          </w:p>
          <w:p w:rsidR="00446D0F" w:rsidRPr="001D5FBC" w:rsidRDefault="00446D0F" w:rsidP="003D245F">
            <w:pPr>
              <w:spacing w:after="0" w:line="240" w:lineRule="auto"/>
              <w:jc w:val="both"/>
            </w:pPr>
            <w:r w:rsidRPr="001D5FBC">
              <w:t>Data users should set physical security procedure such as follows:</w:t>
            </w:r>
          </w:p>
          <w:p w:rsidR="00446D0F" w:rsidRPr="001D5FBC" w:rsidRDefault="00446D0F" w:rsidP="003D245F">
            <w:pPr>
              <w:spacing w:after="0" w:line="240" w:lineRule="auto"/>
              <w:jc w:val="both"/>
            </w:pPr>
          </w:p>
          <w:p w:rsidR="00446D0F" w:rsidRPr="001D5FBC" w:rsidRDefault="00446D0F" w:rsidP="00C3164D">
            <w:pPr>
              <w:pStyle w:val="ListParagraph"/>
              <w:numPr>
                <w:ilvl w:val="0"/>
                <w:numId w:val="4"/>
              </w:numPr>
              <w:spacing w:after="0" w:line="240" w:lineRule="auto"/>
              <w:ind w:left="721" w:hanging="283"/>
              <w:jc w:val="both"/>
            </w:pPr>
            <w:r w:rsidRPr="001D5FBC">
              <w:t>all personal data should be stored in files in an orderly manner;</w:t>
            </w:r>
          </w:p>
          <w:p w:rsidR="00446D0F" w:rsidRPr="001D5FBC" w:rsidRDefault="00446D0F" w:rsidP="003D245F">
            <w:pPr>
              <w:spacing w:after="0" w:line="240" w:lineRule="auto"/>
              <w:jc w:val="both"/>
            </w:pPr>
          </w:p>
          <w:p w:rsidR="00446D0F" w:rsidRPr="001D5FBC" w:rsidRDefault="00446D0F" w:rsidP="00C3164D">
            <w:pPr>
              <w:pStyle w:val="ListParagraph"/>
              <w:numPr>
                <w:ilvl w:val="0"/>
                <w:numId w:val="4"/>
              </w:numPr>
              <w:spacing w:after="0" w:line="240" w:lineRule="auto"/>
              <w:ind w:left="721" w:hanging="283"/>
              <w:jc w:val="both"/>
            </w:pPr>
            <w:r w:rsidRPr="001D5FBC">
              <w:t>all those fi</w:t>
            </w:r>
            <w:r w:rsidR="00C3164D" w:rsidRPr="001D5FBC">
              <w:t xml:space="preserve">les should be stored in locked </w:t>
            </w:r>
            <w:r w:rsidRPr="001D5FBC">
              <w:t>cabinets and in a locked room;</w:t>
            </w:r>
          </w:p>
          <w:p w:rsidR="00446D0F" w:rsidRPr="001D5FBC" w:rsidRDefault="00446D0F" w:rsidP="003D245F">
            <w:pPr>
              <w:spacing w:after="0" w:line="240" w:lineRule="auto"/>
              <w:jc w:val="both"/>
            </w:pPr>
          </w:p>
          <w:p w:rsidR="00446D0F" w:rsidRPr="001D5FBC" w:rsidRDefault="00446D0F" w:rsidP="00C3164D">
            <w:pPr>
              <w:pStyle w:val="ListParagraph"/>
              <w:numPr>
                <w:ilvl w:val="0"/>
                <w:numId w:val="4"/>
              </w:numPr>
              <w:spacing w:after="0" w:line="240" w:lineRule="auto"/>
              <w:ind w:left="721" w:hanging="283"/>
            </w:pPr>
            <w:r w:rsidRPr="001D5FBC">
              <w:t xml:space="preserve">all keys shall be kept in a safe  </w:t>
            </w:r>
          </w:p>
          <w:p w:rsidR="00446D0F" w:rsidRPr="001D5FBC" w:rsidRDefault="00446D0F" w:rsidP="003D245F">
            <w:pPr>
              <w:spacing w:after="0" w:line="240" w:lineRule="auto"/>
              <w:jc w:val="both"/>
            </w:pPr>
            <w:r w:rsidRPr="001D5FBC">
              <w:t xml:space="preserve">              place;</w:t>
            </w:r>
          </w:p>
          <w:p w:rsidR="00446D0F" w:rsidRPr="001D5FBC" w:rsidRDefault="00446D0F" w:rsidP="003D245F">
            <w:pPr>
              <w:spacing w:after="0" w:line="240" w:lineRule="auto"/>
              <w:jc w:val="both"/>
            </w:pPr>
          </w:p>
          <w:p w:rsidR="00446D0F" w:rsidRPr="001D5FBC" w:rsidRDefault="00446D0F" w:rsidP="00C3164D">
            <w:pPr>
              <w:pStyle w:val="ListParagraph"/>
              <w:numPr>
                <w:ilvl w:val="0"/>
                <w:numId w:val="4"/>
              </w:numPr>
              <w:spacing w:after="0" w:line="240" w:lineRule="auto"/>
              <w:ind w:left="721" w:hanging="283"/>
              <w:jc w:val="both"/>
            </w:pPr>
            <w:r w:rsidRPr="001D5FBC">
              <w:t>only authorised personnel is allowed to keep</w:t>
            </w:r>
            <w:r w:rsidR="00C3164D" w:rsidRPr="001D5FBC">
              <w:t xml:space="preserve"> the keys. While</w:t>
            </w:r>
            <w:r w:rsidRPr="001D5FBC">
              <w:t xml:space="preserve"> duplicate keys shall be kept in a place deemed safe and reasonable, and</w:t>
            </w:r>
          </w:p>
          <w:p w:rsidR="00446D0F" w:rsidRPr="001D5FBC" w:rsidRDefault="00446D0F" w:rsidP="003D245F">
            <w:pPr>
              <w:pStyle w:val="ListParagraph"/>
              <w:spacing w:after="0" w:line="240" w:lineRule="auto"/>
              <w:ind w:left="721"/>
              <w:jc w:val="both"/>
              <w:rPr>
                <w:color w:val="FF0000"/>
              </w:rPr>
            </w:pPr>
          </w:p>
          <w:p w:rsidR="00446D0F" w:rsidRPr="001D5FBC" w:rsidRDefault="00446D0F" w:rsidP="00C3164D">
            <w:pPr>
              <w:pStyle w:val="ListParagraph"/>
              <w:numPr>
                <w:ilvl w:val="0"/>
                <w:numId w:val="4"/>
              </w:numPr>
              <w:spacing w:after="0" w:line="240" w:lineRule="auto"/>
              <w:ind w:left="721" w:hanging="283"/>
              <w:jc w:val="both"/>
            </w:pPr>
            <w:r w:rsidRPr="001D5FBC">
              <w:t xml:space="preserve">The place for storing personal data              </w:t>
            </w:r>
          </w:p>
          <w:p w:rsidR="00446D0F" w:rsidRPr="001D5FBC" w:rsidRDefault="00446D0F" w:rsidP="003D245F">
            <w:pPr>
              <w:spacing w:after="0" w:line="240" w:lineRule="auto"/>
              <w:jc w:val="both"/>
            </w:pPr>
            <w:r w:rsidRPr="001D5FBC">
              <w:t xml:space="preserve">              shall be in an appropriate location </w:t>
            </w:r>
          </w:p>
          <w:p w:rsidR="00C3164D" w:rsidRPr="001D5FBC" w:rsidRDefault="00446D0F" w:rsidP="003D245F">
            <w:pPr>
              <w:spacing w:after="0" w:line="240" w:lineRule="auto"/>
              <w:jc w:val="both"/>
            </w:pPr>
            <w:r w:rsidRPr="001D5FBC">
              <w:t xml:space="preserve">              which is secured and safe from </w:t>
            </w:r>
          </w:p>
          <w:p w:rsidR="00446D0F" w:rsidRPr="001D5FBC" w:rsidRDefault="00C3164D" w:rsidP="003D245F">
            <w:pPr>
              <w:spacing w:after="0" w:line="240" w:lineRule="auto"/>
              <w:jc w:val="both"/>
            </w:pPr>
            <w:r w:rsidRPr="001D5FBC">
              <w:t xml:space="preserve">              </w:t>
            </w:r>
            <w:r w:rsidR="00446D0F" w:rsidRPr="001D5FBC">
              <w:t>physical and natural threats.</w:t>
            </w:r>
          </w:p>
          <w:p w:rsidR="00446D0F" w:rsidRPr="001D5FBC" w:rsidRDefault="00446D0F" w:rsidP="003D245F">
            <w:pPr>
              <w:pStyle w:val="ListParagraph"/>
              <w:spacing w:after="0" w:line="240" w:lineRule="auto"/>
              <w:ind w:left="0"/>
            </w:pPr>
          </w:p>
          <w:p w:rsidR="00446D0F" w:rsidRPr="001D5FBC" w:rsidRDefault="00446D0F" w:rsidP="003D245F">
            <w:pPr>
              <w:pStyle w:val="ListParagraph"/>
              <w:spacing w:after="0" w:line="240" w:lineRule="auto"/>
              <w:ind w:left="0"/>
            </w:pPr>
          </w:p>
          <w:p w:rsidR="00C3164D" w:rsidRPr="001D5FBC" w:rsidRDefault="00C3164D" w:rsidP="003D245F">
            <w:pPr>
              <w:pStyle w:val="ListParagraph"/>
              <w:spacing w:after="0" w:line="240" w:lineRule="auto"/>
              <w:ind w:left="0"/>
            </w:pPr>
          </w:p>
          <w:p w:rsidR="00C3164D" w:rsidRPr="001D5FBC" w:rsidRDefault="00C3164D" w:rsidP="003D245F">
            <w:pPr>
              <w:pStyle w:val="ListParagraph"/>
              <w:spacing w:after="0" w:line="240" w:lineRule="auto"/>
              <w:ind w:left="0"/>
            </w:pPr>
          </w:p>
          <w:p w:rsidR="00C3164D" w:rsidRPr="001D5FBC" w:rsidRDefault="00C3164D" w:rsidP="003D245F">
            <w:pPr>
              <w:pStyle w:val="ListParagraph"/>
              <w:spacing w:after="0" w:line="240" w:lineRule="auto"/>
              <w:ind w:left="0"/>
            </w:pPr>
          </w:p>
          <w:p w:rsidR="00C3164D" w:rsidRPr="001D5FBC" w:rsidRDefault="00C3164D" w:rsidP="003D245F">
            <w:pPr>
              <w:pStyle w:val="ListParagraph"/>
              <w:spacing w:after="0" w:line="240" w:lineRule="auto"/>
              <w:ind w:left="0"/>
            </w:pPr>
          </w:p>
        </w:tc>
        <w:tc>
          <w:tcPr>
            <w:tcW w:w="3889" w:type="dxa"/>
            <w:shd w:val="clear" w:color="auto" w:fill="auto"/>
          </w:tcPr>
          <w:p w:rsidR="00446D0F" w:rsidRPr="001D5FBC" w:rsidRDefault="00446D0F" w:rsidP="003D245F">
            <w:pPr>
              <w:spacing w:after="0" w:line="240" w:lineRule="auto"/>
              <w:jc w:val="both"/>
            </w:pPr>
          </w:p>
        </w:tc>
      </w:tr>
      <w:tr w:rsidR="00446D0F" w:rsidRPr="001D5FBC" w:rsidTr="003D245F">
        <w:tc>
          <w:tcPr>
            <w:tcW w:w="507" w:type="dxa"/>
            <w:shd w:val="clear" w:color="auto" w:fill="auto"/>
          </w:tcPr>
          <w:p w:rsidR="00446D0F" w:rsidRPr="001D5FBC" w:rsidRDefault="00446D0F" w:rsidP="003D245F">
            <w:pPr>
              <w:spacing w:after="0" w:line="240" w:lineRule="auto"/>
              <w:jc w:val="both"/>
            </w:pPr>
            <w:r w:rsidRPr="001D5FBC">
              <w:lastRenderedPageBreak/>
              <w:t>5</w:t>
            </w:r>
          </w:p>
        </w:tc>
        <w:tc>
          <w:tcPr>
            <w:tcW w:w="4373" w:type="dxa"/>
            <w:shd w:val="clear" w:color="auto" w:fill="auto"/>
          </w:tcPr>
          <w:p w:rsidR="00446D0F" w:rsidRPr="001D5FBC" w:rsidRDefault="00446D0F" w:rsidP="003D245F">
            <w:pPr>
              <w:spacing w:after="0" w:line="240" w:lineRule="auto"/>
              <w:jc w:val="both"/>
            </w:pPr>
            <w:r w:rsidRPr="001D5FBC">
              <w:t>Data users will need to update permissions to access data on a regular basis. This is to control and avoid accessing personal data by unauthorised personnel.</w:t>
            </w:r>
          </w:p>
          <w:p w:rsidR="00446D0F" w:rsidRPr="001D5FBC" w:rsidRDefault="00446D0F" w:rsidP="003D245F">
            <w:pPr>
              <w:spacing w:after="0" w:line="240" w:lineRule="auto"/>
              <w:jc w:val="both"/>
            </w:pPr>
          </w:p>
        </w:tc>
        <w:tc>
          <w:tcPr>
            <w:tcW w:w="3889" w:type="dxa"/>
            <w:shd w:val="clear" w:color="auto" w:fill="auto"/>
          </w:tcPr>
          <w:p w:rsidR="00446D0F" w:rsidRPr="001D5FBC" w:rsidRDefault="00446D0F" w:rsidP="003D245F">
            <w:pPr>
              <w:spacing w:after="0" w:line="240" w:lineRule="auto"/>
              <w:jc w:val="both"/>
            </w:pPr>
          </w:p>
        </w:tc>
      </w:tr>
      <w:tr w:rsidR="00446D0F" w:rsidRPr="001D5FBC" w:rsidTr="003D245F">
        <w:tc>
          <w:tcPr>
            <w:tcW w:w="507" w:type="dxa"/>
            <w:shd w:val="clear" w:color="auto" w:fill="auto"/>
          </w:tcPr>
          <w:p w:rsidR="00446D0F" w:rsidRPr="001D5FBC" w:rsidRDefault="00446D0F" w:rsidP="003D245F">
            <w:pPr>
              <w:spacing w:after="0" w:line="240" w:lineRule="auto"/>
              <w:jc w:val="both"/>
            </w:pPr>
          </w:p>
          <w:p w:rsidR="00446D0F" w:rsidRPr="001D5FBC" w:rsidRDefault="00446D0F" w:rsidP="003D245F">
            <w:pPr>
              <w:spacing w:after="0" w:line="240" w:lineRule="auto"/>
              <w:jc w:val="both"/>
            </w:pPr>
            <w:r w:rsidRPr="001D5FBC">
              <w:t>6</w:t>
            </w:r>
          </w:p>
        </w:tc>
        <w:tc>
          <w:tcPr>
            <w:tcW w:w="4373" w:type="dxa"/>
            <w:shd w:val="clear" w:color="auto" w:fill="auto"/>
          </w:tcPr>
          <w:p w:rsidR="00446D0F" w:rsidRPr="001D5FBC" w:rsidRDefault="00446D0F" w:rsidP="003D245F">
            <w:pPr>
              <w:spacing w:after="0" w:line="240" w:lineRule="auto"/>
              <w:jc w:val="both"/>
            </w:pPr>
          </w:p>
          <w:p w:rsidR="00446D0F" w:rsidRPr="001D5FBC" w:rsidRDefault="00446D0F" w:rsidP="003D245F">
            <w:pPr>
              <w:spacing w:after="0" w:line="240" w:lineRule="auto"/>
              <w:jc w:val="both"/>
            </w:pPr>
            <w:r w:rsidRPr="001D5FBC">
              <w:t>Data users must provide Letter of Undertaking of Confidentiality for personnel who are involved with the managing and processing personal data.</w:t>
            </w:r>
          </w:p>
          <w:p w:rsidR="00446D0F" w:rsidRPr="001D5FBC" w:rsidRDefault="00446D0F" w:rsidP="003D245F">
            <w:pPr>
              <w:spacing w:after="0" w:line="240" w:lineRule="auto"/>
              <w:jc w:val="both"/>
            </w:pPr>
          </w:p>
        </w:tc>
        <w:tc>
          <w:tcPr>
            <w:tcW w:w="3889" w:type="dxa"/>
            <w:shd w:val="clear" w:color="auto" w:fill="auto"/>
          </w:tcPr>
          <w:p w:rsidR="00446D0F" w:rsidRPr="001D5FBC" w:rsidRDefault="00446D0F" w:rsidP="003D245F">
            <w:pPr>
              <w:spacing w:after="0" w:line="240" w:lineRule="auto"/>
              <w:jc w:val="both"/>
            </w:pPr>
          </w:p>
        </w:tc>
      </w:tr>
      <w:tr w:rsidR="00446D0F" w:rsidRPr="001D5FBC" w:rsidTr="003D245F">
        <w:tc>
          <w:tcPr>
            <w:tcW w:w="507" w:type="dxa"/>
            <w:shd w:val="clear" w:color="auto" w:fill="auto"/>
          </w:tcPr>
          <w:p w:rsidR="00446D0F" w:rsidRPr="001D5FBC" w:rsidRDefault="00446D0F" w:rsidP="003D245F">
            <w:pPr>
              <w:spacing w:after="0" w:line="240" w:lineRule="auto"/>
              <w:jc w:val="both"/>
            </w:pPr>
            <w:r w:rsidRPr="001D5FBC">
              <w:t>7</w:t>
            </w:r>
          </w:p>
        </w:tc>
        <w:tc>
          <w:tcPr>
            <w:tcW w:w="4373" w:type="dxa"/>
            <w:shd w:val="clear" w:color="auto" w:fill="auto"/>
          </w:tcPr>
          <w:p w:rsidR="00446D0F" w:rsidRPr="001D5FBC" w:rsidRDefault="00446D0F" w:rsidP="003D245F">
            <w:pPr>
              <w:spacing w:after="0" w:line="240" w:lineRule="auto"/>
              <w:jc w:val="both"/>
            </w:pPr>
          </w:p>
          <w:p w:rsidR="00446D0F" w:rsidRPr="001D5FBC" w:rsidRDefault="00446D0F" w:rsidP="003D245F">
            <w:pPr>
              <w:spacing w:after="0" w:line="240" w:lineRule="auto"/>
              <w:jc w:val="both"/>
            </w:pPr>
            <w:r w:rsidRPr="001D5FBC">
              <w:t xml:space="preserve">Data users can conduct awareness programme on the responsibility of protecting personal data to all personnel </w:t>
            </w:r>
            <w:r w:rsidR="00487403" w:rsidRPr="001D5FBC">
              <w:t>(if necessary)</w:t>
            </w:r>
          </w:p>
          <w:p w:rsidR="00446D0F" w:rsidRPr="001D5FBC" w:rsidRDefault="00446D0F" w:rsidP="003D245F">
            <w:pPr>
              <w:spacing w:after="0" w:line="240" w:lineRule="auto"/>
              <w:jc w:val="both"/>
            </w:pPr>
          </w:p>
        </w:tc>
        <w:tc>
          <w:tcPr>
            <w:tcW w:w="3889" w:type="dxa"/>
            <w:shd w:val="clear" w:color="auto" w:fill="auto"/>
          </w:tcPr>
          <w:p w:rsidR="00446D0F" w:rsidRPr="001D5FBC" w:rsidRDefault="00446D0F" w:rsidP="003D245F">
            <w:pPr>
              <w:spacing w:after="0" w:line="240" w:lineRule="auto"/>
              <w:jc w:val="both"/>
            </w:pPr>
          </w:p>
        </w:tc>
      </w:tr>
      <w:tr w:rsidR="00446D0F" w:rsidRPr="001D5FBC" w:rsidTr="003D245F">
        <w:tc>
          <w:tcPr>
            <w:tcW w:w="507" w:type="dxa"/>
            <w:shd w:val="clear" w:color="auto" w:fill="auto"/>
          </w:tcPr>
          <w:p w:rsidR="00446D0F" w:rsidRPr="001D5FBC" w:rsidRDefault="00446D0F" w:rsidP="003D245F">
            <w:pPr>
              <w:spacing w:after="0" w:line="240" w:lineRule="auto"/>
              <w:jc w:val="both"/>
            </w:pPr>
            <w:r w:rsidRPr="001D5FBC">
              <w:t>8</w:t>
            </w:r>
          </w:p>
        </w:tc>
        <w:tc>
          <w:tcPr>
            <w:tcW w:w="4373" w:type="dxa"/>
            <w:shd w:val="clear" w:color="auto" w:fill="auto"/>
          </w:tcPr>
          <w:p w:rsidR="00446D0F" w:rsidRPr="001D5FBC" w:rsidRDefault="00446D0F" w:rsidP="003D245F">
            <w:pPr>
              <w:spacing w:after="0" w:line="240" w:lineRule="auto"/>
              <w:jc w:val="both"/>
            </w:pPr>
          </w:p>
          <w:p w:rsidR="00446D0F" w:rsidRPr="001D5FBC" w:rsidRDefault="00446D0F" w:rsidP="003D245F">
            <w:pPr>
              <w:spacing w:after="0" w:line="240" w:lineRule="auto"/>
              <w:jc w:val="both"/>
            </w:pPr>
            <w:r w:rsidRPr="001D5FBC">
              <w:t>Transfer of personal data by unconventional means shall comply with the Principles of Personal Data Protection. Standard Operating Procedures (SOPs) must be developed in a clear and orderly manner.</w:t>
            </w:r>
          </w:p>
          <w:p w:rsidR="00446D0F" w:rsidRPr="001D5FBC" w:rsidRDefault="00446D0F" w:rsidP="003D245F">
            <w:pPr>
              <w:spacing w:after="0" w:line="240" w:lineRule="auto"/>
              <w:jc w:val="both"/>
            </w:pPr>
          </w:p>
        </w:tc>
        <w:tc>
          <w:tcPr>
            <w:tcW w:w="3889" w:type="dxa"/>
            <w:shd w:val="clear" w:color="auto" w:fill="auto"/>
          </w:tcPr>
          <w:p w:rsidR="00446D0F" w:rsidRPr="001D5FBC" w:rsidRDefault="00446D0F" w:rsidP="003D245F">
            <w:pPr>
              <w:spacing w:after="0" w:line="240" w:lineRule="auto"/>
              <w:jc w:val="both"/>
            </w:pPr>
          </w:p>
        </w:tc>
      </w:tr>
      <w:tr w:rsidR="00446D0F" w:rsidRPr="001D5FBC" w:rsidTr="003D245F">
        <w:tc>
          <w:tcPr>
            <w:tcW w:w="507" w:type="dxa"/>
            <w:shd w:val="clear" w:color="auto" w:fill="auto"/>
          </w:tcPr>
          <w:p w:rsidR="00446D0F" w:rsidRPr="001D5FBC" w:rsidRDefault="00446D0F" w:rsidP="003D245F">
            <w:pPr>
              <w:spacing w:after="0" w:line="240" w:lineRule="auto"/>
              <w:jc w:val="both"/>
            </w:pPr>
            <w:r w:rsidRPr="001D5FBC">
              <w:t>9</w:t>
            </w:r>
          </w:p>
        </w:tc>
        <w:tc>
          <w:tcPr>
            <w:tcW w:w="4373" w:type="dxa"/>
            <w:shd w:val="clear" w:color="auto" w:fill="auto"/>
          </w:tcPr>
          <w:p w:rsidR="00446D0F" w:rsidRPr="001D5FBC" w:rsidRDefault="00446D0F" w:rsidP="003D245F">
            <w:pPr>
              <w:spacing w:after="0" w:line="240" w:lineRule="auto"/>
              <w:jc w:val="both"/>
            </w:pPr>
            <w:r w:rsidRPr="001D5FBC">
              <w:t>All used paper, printed documents or other documents which clearly show customers’ personal data need to be disposed of carefully and efficiently by using shredding machine or other suitable methods.</w:t>
            </w:r>
          </w:p>
          <w:p w:rsidR="00446D0F" w:rsidRPr="001D5FBC" w:rsidRDefault="00446D0F" w:rsidP="003D245F">
            <w:pPr>
              <w:spacing w:after="0" w:line="240" w:lineRule="auto"/>
              <w:jc w:val="both"/>
            </w:pPr>
          </w:p>
          <w:p w:rsidR="00446D0F" w:rsidRPr="001D5FBC" w:rsidRDefault="00446D0F" w:rsidP="003D245F">
            <w:pPr>
              <w:spacing w:after="0" w:line="240" w:lineRule="auto"/>
              <w:jc w:val="both"/>
            </w:pPr>
          </w:p>
          <w:p w:rsidR="00446D0F" w:rsidRPr="001D5FBC" w:rsidRDefault="00446D0F" w:rsidP="003D245F">
            <w:pPr>
              <w:spacing w:after="0" w:line="240" w:lineRule="auto"/>
              <w:jc w:val="both"/>
            </w:pPr>
          </w:p>
        </w:tc>
        <w:tc>
          <w:tcPr>
            <w:tcW w:w="3889" w:type="dxa"/>
            <w:shd w:val="clear" w:color="auto" w:fill="auto"/>
          </w:tcPr>
          <w:p w:rsidR="00446D0F" w:rsidRPr="001D5FBC" w:rsidRDefault="00446D0F" w:rsidP="003D245F">
            <w:pPr>
              <w:spacing w:after="0" w:line="240" w:lineRule="auto"/>
              <w:jc w:val="both"/>
            </w:pPr>
          </w:p>
        </w:tc>
      </w:tr>
      <w:tr w:rsidR="00446D0F" w:rsidRPr="001D5FBC" w:rsidTr="003D245F">
        <w:tc>
          <w:tcPr>
            <w:tcW w:w="507" w:type="dxa"/>
            <w:shd w:val="clear" w:color="auto" w:fill="auto"/>
          </w:tcPr>
          <w:p w:rsidR="00446D0F" w:rsidRPr="001D5FBC" w:rsidRDefault="00446D0F" w:rsidP="003D245F">
            <w:pPr>
              <w:spacing w:after="0" w:line="240" w:lineRule="auto"/>
              <w:jc w:val="both"/>
              <w:rPr>
                <w:b/>
              </w:rPr>
            </w:pPr>
            <w:r w:rsidRPr="001D5FBC">
              <w:rPr>
                <w:b/>
              </w:rPr>
              <w:t>10</w:t>
            </w:r>
          </w:p>
        </w:tc>
        <w:tc>
          <w:tcPr>
            <w:tcW w:w="8262" w:type="dxa"/>
            <w:gridSpan w:val="2"/>
            <w:shd w:val="clear" w:color="auto" w:fill="auto"/>
          </w:tcPr>
          <w:p w:rsidR="00446D0F" w:rsidRPr="001D5FBC" w:rsidRDefault="00446D0F" w:rsidP="003D245F">
            <w:pPr>
              <w:spacing w:after="0" w:line="240" w:lineRule="auto"/>
              <w:jc w:val="both"/>
              <w:rPr>
                <w:b/>
              </w:rPr>
            </w:pPr>
            <w:r w:rsidRPr="001D5FBC">
              <w:rPr>
                <w:b/>
              </w:rPr>
              <w:t>Overall feedback:</w:t>
            </w:r>
          </w:p>
          <w:p w:rsidR="00446D0F" w:rsidRPr="001D5FBC" w:rsidRDefault="00446D0F" w:rsidP="003D245F">
            <w:pPr>
              <w:spacing w:after="0" w:line="240" w:lineRule="auto"/>
              <w:jc w:val="both"/>
              <w:rPr>
                <w:b/>
              </w:rPr>
            </w:pPr>
          </w:p>
          <w:p w:rsidR="00446D0F" w:rsidRPr="001D5FBC" w:rsidRDefault="00446D0F" w:rsidP="003D245F">
            <w:pPr>
              <w:spacing w:after="0" w:line="240" w:lineRule="auto"/>
              <w:jc w:val="both"/>
              <w:rPr>
                <w:b/>
              </w:rPr>
            </w:pPr>
          </w:p>
          <w:p w:rsidR="00446D0F" w:rsidRPr="001D5FBC" w:rsidRDefault="00446D0F" w:rsidP="003D245F">
            <w:pPr>
              <w:spacing w:after="0" w:line="240" w:lineRule="auto"/>
              <w:jc w:val="both"/>
              <w:rPr>
                <w:b/>
              </w:rPr>
            </w:pPr>
          </w:p>
          <w:p w:rsidR="00446D0F" w:rsidRPr="001D5FBC" w:rsidRDefault="00446D0F" w:rsidP="003D245F">
            <w:pPr>
              <w:spacing w:after="0" w:line="240" w:lineRule="auto"/>
              <w:jc w:val="both"/>
              <w:rPr>
                <w:b/>
              </w:rPr>
            </w:pPr>
          </w:p>
          <w:p w:rsidR="00446D0F" w:rsidRPr="001D5FBC" w:rsidRDefault="00446D0F" w:rsidP="003D245F">
            <w:pPr>
              <w:spacing w:after="0" w:line="240" w:lineRule="auto"/>
              <w:jc w:val="both"/>
            </w:pPr>
          </w:p>
        </w:tc>
      </w:tr>
    </w:tbl>
    <w:p w:rsidR="00446D0F" w:rsidRPr="001D5FBC" w:rsidRDefault="00446D0F" w:rsidP="00446D0F">
      <w:pPr>
        <w:jc w:val="both"/>
        <w:rPr>
          <w:b/>
        </w:rPr>
      </w:pPr>
    </w:p>
    <w:p w:rsidR="00446D0F" w:rsidRPr="001D5FBC" w:rsidRDefault="00446D0F" w:rsidP="00446D0F">
      <w:pPr>
        <w:jc w:val="both"/>
        <w:rPr>
          <w:b/>
        </w:rPr>
      </w:pPr>
    </w:p>
    <w:p w:rsidR="00487403" w:rsidRPr="001D5FBC" w:rsidRDefault="00487403" w:rsidP="00446D0F">
      <w:pPr>
        <w:jc w:val="both"/>
        <w:rPr>
          <w:b/>
        </w:rPr>
      </w:pPr>
    </w:p>
    <w:p w:rsidR="00487403" w:rsidRPr="001D5FBC" w:rsidRDefault="00487403" w:rsidP="00446D0F">
      <w:pPr>
        <w:jc w:val="both"/>
        <w:rPr>
          <w:b/>
        </w:rPr>
      </w:pPr>
    </w:p>
    <w:p w:rsidR="00487403" w:rsidRPr="001D5FBC" w:rsidRDefault="00487403" w:rsidP="00446D0F">
      <w:pPr>
        <w:jc w:val="both"/>
        <w:rPr>
          <w:b/>
        </w:rPr>
      </w:pPr>
    </w:p>
    <w:p w:rsidR="00487403" w:rsidRPr="001D5FBC" w:rsidRDefault="00487403" w:rsidP="00446D0F">
      <w:pPr>
        <w:jc w:val="both"/>
        <w:rPr>
          <w:b/>
        </w:rPr>
      </w:pPr>
    </w:p>
    <w:p w:rsidR="00487403" w:rsidRPr="001D5FBC" w:rsidRDefault="00487403" w:rsidP="00446D0F">
      <w:pPr>
        <w:jc w:val="both"/>
        <w:rPr>
          <w:b/>
        </w:rPr>
      </w:pPr>
    </w:p>
    <w:p w:rsidR="00487403" w:rsidRPr="001D5FBC" w:rsidRDefault="00487403" w:rsidP="00446D0F">
      <w:pPr>
        <w:jc w:val="both"/>
        <w:rPr>
          <w:b/>
        </w:rPr>
      </w:pPr>
    </w:p>
    <w:p w:rsidR="00487403" w:rsidRPr="001D5FBC" w:rsidRDefault="00487403" w:rsidP="00446D0F">
      <w:pPr>
        <w:jc w:val="both"/>
        <w:rPr>
          <w:b/>
        </w:rPr>
      </w:pPr>
    </w:p>
    <w:p w:rsidR="00446D0F" w:rsidRPr="001D5FBC" w:rsidRDefault="00446D0F" w:rsidP="00446D0F">
      <w:pPr>
        <w:pStyle w:val="ListParagraph"/>
        <w:numPr>
          <w:ilvl w:val="0"/>
          <w:numId w:val="2"/>
        </w:numPr>
        <w:jc w:val="both"/>
        <w:rPr>
          <w:b/>
        </w:rPr>
      </w:pPr>
      <w:r w:rsidRPr="001D5FBC">
        <w:rPr>
          <w:b/>
        </w:rPr>
        <w:lastRenderedPageBreak/>
        <w:t>STORAGE STANDARDS</w:t>
      </w:r>
    </w:p>
    <w:tbl>
      <w:tblPr>
        <w:tblW w:w="876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4216"/>
        <w:gridCol w:w="4015"/>
      </w:tblGrid>
      <w:tr w:rsidR="00446D0F" w:rsidRPr="001D5FBC" w:rsidTr="003D245F">
        <w:tc>
          <w:tcPr>
            <w:tcW w:w="8769" w:type="dxa"/>
            <w:gridSpan w:val="3"/>
            <w:shd w:val="clear" w:color="auto" w:fill="auto"/>
          </w:tcPr>
          <w:p w:rsidR="00446D0F" w:rsidRPr="001D5FBC" w:rsidRDefault="00446D0F" w:rsidP="003D245F">
            <w:pPr>
              <w:spacing w:after="0" w:line="240" w:lineRule="auto"/>
              <w:jc w:val="both"/>
            </w:pPr>
            <w:r w:rsidRPr="001D5FBC">
              <w:t>Data users should take reasonable steps to ensure that the customer's personal data is destroyed or deleted permanently if the personal data is no longer required to be kept. Storage of personal data should be well managed as follows:</w:t>
            </w:r>
          </w:p>
        </w:tc>
      </w:tr>
      <w:tr w:rsidR="00446D0F" w:rsidRPr="001D5FBC" w:rsidTr="003D245F">
        <w:tc>
          <w:tcPr>
            <w:tcW w:w="509" w:type="dxa"/>
            <w:shd w:val="clear" w:color="auto" w:fill="auto"/>
          </w:tcPr>
          <w:p w:rsidR="00446D0F" w:rsidRPr="001D5FBC" w:rsidRDefault="00446D0F" w:rsidP="003D245F">
            <w:pPr>
              <w:spacing w:after="0" w:line="240" w:lineRule="auto"/>
              <w:jc w:val="center"/>
              <w:rPr>
                <w:b/>
              </w:rPr>
            </w:pPr>
            <w:r w:rsidRPr="001D5FBC">
              <w:rPr>
                <w:b/>
              </w:rPr>
              <w:t>No.</w:t>
            </w:r>
          </w:p>
        </w:tc>
        <w:tc>
          <w:tcPr>
            <w:tcW w:w="4229" w:type="dxa"/>
            <w:shd w:val="clear" w:color="auto" w:fill="auto"/>
          </w:tcPr>
          <w:p w:rsidR="00446D0F" w:rsidRPr="001D5FBC" w:rsidRDefault="00446D0F" w:rsidP="003D245F">
            <w:pPr>
              <w:spacing w:after="0" w:line="240" w:lineRule="auto"/>
              <w:jc w:val="center"/>
              <w:rPr>
                <w:b/>
              </w:rPr>
            </w:pPr>
            <w:r w:rsidRPr="001D5FBC">
              <w:rPr>
                <w:b/>
              </w:rPr>
              <w:t>Items</w:t>
            </w:r>
          </w:p>
        </w:tc>
        <w:tc>
          <w:tcPr>
            <w:tcW w:w="4031" w:type="dxa"/>
            <w:shd w:val="clear" w:color="auto" w:fill="auto"/>
          </w:tcPr>
          <w:p w:rsidR="00446D0F" w:rsidRPr="001D5FBC" w:rsidRDefault="00446D0F" w:rsidP="003D245F">
            <w:pPr>
              <w:spacing w:after="0" w:line="240" w:lineRule="auto"/>
              <w:jc w:val="center"/>
            </w:pPr>
            <w:r w:rsidRPr="001D5FBC">
              <w:rPr>
                <w:b/>
              </w:rPr>
              <w:t>Comments</w:t>
            </w:r>
          </w:p>
        </w:tc>
      </w:tr>
      <w:tr w:rsidR="00446D0F" w:rsidRPr="001D5FBC" w:rsidTr="003D245F">
        <w:tc>
          <w:tcPr>
            <w:tcW w:w="509" w:type="dxa"/>
            <w:shd w:val="clear" w:color="auto" w:fill="auto"/>
          </w:tcPr>
          <w:p w:rsidR="00446D0F" w:rsidRPr="001D5FBC" w:rsidRDefault="00446D0F" w:rsidP="003D245F">
            <w:pPr>
              <w:spacing w:after="0" w:line="240" w:lineRule="auto"/>
              <w:jc w:val="both"/>
            </w:pPr>
            <w:r w:rsidRPr="001D5FBC">
              <w:t>1</w:t>
            </w:r>
          </w:p>
        </w:tc>
        <w:tc>
          <w:tcPr>
            <w:tcW w:w="4229" w:type="dxa"/>
            <w:shd w:val="clear" w:color="auto" w:fill="auto"/>
          </w:tcPr>
          <w:p w:rsidR="00446D0F" w:rsidRPr="001D5FBC" w:rsidRDefault="00446D0F" w:rsidP="003D245F">
            <w:pPr>
              <w:spacing w:after="0" w:line="240" w:lineRule="auto"/>
              <w:jc w:val="both"/>
            </w:pPr>
          </w:p>
          <w:p w:rsidR="00446D0F" w:rsidRPr="001D5FBC" w:rsidRDefault="00446D0F" w:rsidP="003D245F">
            <w:pPr>
              <w:spacing w:after="0" w:line="240" w:lineRule="auto"/>
              <w:jc w:val="both"/>
            </w:pPr>
            <w:r w:rsidRPr="001D5FBC">
              <w:t>Determine all legislations related to the processing and storage of personal data before destroy any personal data.</w:t>
            </w:r>
          </w:p>
          <w:p w:rsidR="00446D0F" w:rsidRPr="001D5FBC" w:rsidRDefault="00446D0F" w:rsidP="003D245F">
            <w:pPr>
              <w:spacing w:after="0" w:line="240" w:lineRule="auto"/>
              <w:jc w:val="both"/>
            </w:pPr>
          </w:p>
        </w:tc>
        <w:tc>
          <w:tcPr>
            <w:tcW w:w="4031" w:type="dxa"/>
            <w:shd w:val="clear" w:color="auto" w:fill="auto"/>
          </w:tcPr>
          <w:p w:rsidR="00446D0F" w:rsidRPr="001D5FBC" w:rsidRDefault="00446D0F" w:rsidP="003D245F">
            <w:pPr>
              <w:spacing w:after="0" w:line="240" w:lineRule="auto"/>
              <w:jc w:val="both"/>
            </w:pPr>
          </w:p>
        </w:tc>
      </w:tr>
      <w:tr w:rsidR="00446D0F" w:rsidRPr="001D5FBC" w:rsidTr="003D245F">
        <w:tc>
          <w:tcPr>
            <w:tcW w:w="509" w:type="dxa"/>
            <w:shd w:val="clear" w:color="auto" w:fill="auto"/>
          </w:tcPr>
          <w:p w:rsidR="00446D0F" w:rsidRPr="001D5FBC" w:rsidRDefault="00446D0F" w:rsidP="003D245F">
            <w:pPr>
              <w:spacing w:after="0" w:line="240" w:lineRule="auto"/>
              <w:jc w:val="both"/>
            </w:pPr>
            <w:r w:rsidRPr="001D5FBC">
              <w:t>2</w:t>
            </w:r>
          </w:p>
        </w:tc>
        <w:tc>
          <w:tcPr>
            <w:tcW w:w="4229" w:type="dxa"/>
            <w:shd w:val="clear" w:color="auto" w:fill="auto"/>
          </w:tcPr>
          <w:p w:rsidR="00446D0F" w:rsidRPr="001D5FBC" w:rsidRDefault="00446D0F" w:rsidP="003D245F">
            <w:pPr>
              <w:spacing w:after="0" w:line="240" w:lineRule="auto"/>
              <w:jc w:val="both"/>
            </w:pPr>
            <w:r w:rsidRPr="001D5FBC">
              <w:t>Personal data should not be kept longer than is necessary for any purposes. Thus, personal data should be disposed within a period not exceeding seven (7) days after commercial transaction has completed.</w:t>
            </w:r>
          </w:p>
          <w:p w:rsidR="00446D0F" w:rsidRPr="001D5FBC" w:rsidRDefault="00446D0F" w:rsidP="003D245F">
            <w:pPr>
              <w:spacing w:after="0" w:line="240" w:lineRule="auto"/>
              <w:jc w:val="both"/>
            </w:pPr>
          </w:p>
          <w:p w:rsidR="00446D0F" w:rsidRPr="001D5FBC" w:rsidRDefault="00446D0F" w:rsidP="003D245F">
            <w:pPr>
              <w:spacing w:after="0" w:line="240" w:lineRule="auto"/>
              <w:jc w:val="both"/>
            </w:pPr>
            <w:r w:rsidRPr="001D5FBC">
              <w:t xml:space="preserve"> </w:t>
            </w:r>
          </w:p>
        </w:tc>
        <w:tc>
          <w:tcPr>
            <w:tcW w:w="4031" w:type="dxa"/>
            <w:shd w:val="clear" w:color="auto" w:fill="auto"/>
          </w:tcPr>
          <w:p w:rsidR="00446D0F" w:rsidRPr="001D5FBC" w:rsidRDefault="00446D0F" w:rsidP="003D245F">
            <w:pPr>
              <w:spacing w:after="0" w:line="240" w:lineRule="auto"/>
              <w:jc w:val="both"/>
            </w:pPr>
          </w:p>
        </w:tc>
      </w:tr>
      <w:tr w:rsidR="00446D0F" w:rsidRPr="001D5FBC" w:rsidTr="003D245F">
        <w:tc>
          <w:tcPr>
            <w:tcW w:w="509" w:type="dxa"/>
            <w:shd w:val="clear" w:color="auto" w:fill="auto"/>
          </w:tcPr>
          <w:p w:rsidR="00446D0F" w:rsidRPr="001D5FBC" w:rsidRDefault="00446D0F" w:rsidP="003D245F">
            <w:pPr>
              <w:spacing w:after="0" w:line="240" w:lineRule="auto"/>
              <w:jc w:val="both"/>
            </w:pPr>
            <w:r w:rsidRPr="001D5FBC">
              <w:t>3</w:t>
            </w:r>
          </w:p>
        </w:tc>
        <w:tc>
          <w:tcPr>
            <w:tcW w:w="4229" w:type="dxa"/>
            <w:shd w:val="clear" w:color="auto" w:fill="auto"/>
          </w:tcPr>
          <w:p w:rsidR="00446D0F" w:rsidRPr="001D5FBC" w:rsidRDefault="00446D0F" w:rsidP="003D245F">
            <w:pPr>
              <w:spacing w:after="0" w:line="240" w:lineRule="auto"/>
              <w:jc w:val="both"/>
            </w:pPr>
            <w:r w:rsidRPr="001D5FBC">
              <w:t>Different sets of data must be kept for a purpose/purposes that are specific, lawful and clearly stated and should be fairly processed in a manner compatible with each purpose.</w:t>
            </w:r>
          </w:p>
          <w:p w:rsidR="00446D0F" w:rsidRPr="001D5FBC" w:rsidRDefault="00446D0F" w:rsidP="003D245F">
            <w:pPr>
              <w:spacing w:after="0" w:line="240" w:lineRule="auto"/>
              <w:jc w:val="both"/>
            </w:pPr>
          </w:p>
          <w:p w:rsidR="00446D0F" w:rsidRPr="001D5FBC" w:rsidRDefault="00446D0F" w:rsidP="003D245F">
            <w:pPr>
              <w:spacing w:after="0" w:line="240" w:lineRule="auto"/>
              <w:jc w:val="both"/>
            </w:pPr>
          </w:p>
        </w:tc>
        <w:tc>
          <w:tcPr>
            <w:tcW w:w="4031" w:type="dxa"/>
            <w:shd w:val="clear" w:color="auto" w:fill="auto"/>
          </w:tcPr>
          <w:p w:rsidR="00446D0F" w:rsidRPr="001D5FBC" w:rsidRDefault="00446D0F" w:rsidP="003D245F">
            <w:pPr>
              <w:spacing w:after="0" w:line="240" w:lineRule="auto"/>
              <w:jc w:val="both"/>
            </w:pPr>
          </w:p>
        </w:tc>
      </w:tr>
      <w:tr w:rsidR="00446D0F" w:rsidRPr="001D5FBC" w:rsidTr="003D245F">
        <w:tc>
          <w:tcPr>
            <w:tcW w:w="509" w:type="dxa"/>
            <w:shd w:val="clear" w:color="auto" w:fill="auto"/>
          </w:tcPr>
          <w:p w:rsidR="00446D0F" w:rsidRPr="001D5FBC" w:rsidRDefault="00446D0F" w:rsidP="003D245F">
            <w:pPr>
              <w:spacing w:after="0" w:line="240" w:lineRule="auto"/>
              <w:jc w:val="both"/>
            </w:pPr>
            <w:r w:rsidRPr="001D5FBC">
              <w:t>4</w:t>
            </w:r>
          </w:p>
        </w:tc>
        <w:tc>
          <w:tcPr>
            <w:tcW w:w="4229" w:type="dxa"/>
            <w:shd w:val="clear" w:color="auto" w:fill="auto"/>
          </w:tcPr>
          <w:p w:rsidR="00446D0F" w:rsidRPr="001D5FBC" w:rsidRDefault="00446D0F" w:rsidP="003D245F">
            <w:pPr>
              <w:spacing w:after="0" w:line="240" w:lineRule="auto"/>
              <w:jc w:val="both"/>
            </w:pPr>
            <w:r w:rsidRPr="001D5FBC">
              <w:t>Effectively supervise and report on the process of the disposal of personal data.</w:t>
            </w:r>
          </w:p>
          <w:p w:rsidR="00446D0F" w:rsidRPr="001D5FBC" w:rsidRDefault="00446D0F" w:rsidP="003D245F">
            <w:pPr>
              <w:spacing w:after="0" w:line="240" w:lineRule="auto"/>
              <w:jc w:val="both"/>
            </w:pPr>
          </w:p>
          <w:p w:rsidR="00487403" w:rsidRPr="001D5FBC" w:rsidRDefault="00487403" w:rsidP="003D245F">
            <w:pPr>
              <w:spacing w:after="0" w:line="240" w:lineRule="auto"/>
              <w:jc w:val="both"/>
            </w:pPr>
          </w:p>
        </w:tc>
        <w:tc>
          <w:tcPr>
            <w:tcW w:w="4031" w:type="dxa"/>
            <w:shd w:val="clear" w:color="auto" w:fill="auto"/>
          </w:tcPr>
          <w:p w:rsidR="00446D0F" w:rsidRPr="001D5FBC" w:rsidRDefault="00446D0F" w:rsidP="003D245F">
            <w:pPr>
              <w:spacing w:after="0" w:line="240" w:lineRule="auto"/>
              <w:jc w:val="both"/>
            </w:pPr>
          </w:p>
        </w:tc>
      </w:tr>
      <w:tr w:rsidR="00446D0F" w:rsidRPr="001D5FBC" w:rsidTr="003D245F">
        <w:tc>
          <w:tcPr>
            <w:tcW w:w="509" w:type="dxa"/>
            <w:shd w:val="clear" w:color="auto" w:fill="auto"/>
          </w:tcPr>
          <w:p w:rsidR="00446D0F" w:rsidRPr="001D5FBC" w:rsidRDefault="00446D0F" w:rsidP="003D245F">
            <w:pPr>
              <w:spacing w:after="0" w:line="240" w:lineRule="auto"/>
              <w:jc w:val="both"/>
            </w:pPr>
            <w:r w:rsidRPr="001D5FBC">
              <w:t>5</w:t>
            </w:r>
          </w:p>
        </w:tc>
        <w:tc>
          <w:tcPr>
            <w:tcW w:w="4229" w:type="dxa"/>
            <w:shd w:val="clear" w:color="auto" w:fill="auto"/>
          </w:tcPr>
          <w:p w:rsidR="00446D0F" w:rsidRPr="001D5FBC" w:rsidRDefault="00446D0F" w:rsidP="003D245F">
            <w:pPr>
              <w:spacing w:after="0" w:line="240" w:lineRule="auto"/>
              <w:jc w:val="both"/>
            </w:pPr>
            <w:r w:rsidRPr="001D5FBC">
              <w:t>Data collection forms at the time of acquisition of personal data for the purpose of commercial transactions should be disposed off within a period not exceeding seven (7) days.</w:t>
            </w:r>
          </w:p>
          <w:p w:rsidR="00446D0F" w:rsidRPr="001D5FBC" w:rsidRDefault="00446D0F" w:rsidP="003D245F">
            <w:pPr>
              <w:spacing w:after="0" w:line="240" w:lineRule="auto"/>
              <w:jc w:val="both"/>
            </w:pPr>
          </w:p>
          <w:p w:rsidR="00487403" w:rsidRPr="001D5FBC" w:rsidRDefault="00487403" w:rsidP="003D245F">
            <w:pPr>
              <w:spacing w:after="0" w:line="240" w:lineRule="auto"/>
              <w:jc w:val="both"/>
            </w:pPr>
          </w:p>
        </w:tc>
        <w:tc>
          <w:tcPr>
            <w:tcW w:w="4031" w:type="dxa"/>
            <w:shd w:val="clear" w:color="auto" w:fill="auto"/>
          </w:tcPr>
          <w:p w:rsidR="00446D0F" w:rsidRPr="001D5FBC" w:rsidRDefault="00446D0F" w:rsidP="003D245F">
            <w:pPr>
              <w:spacing w:after="0" w:line="240" w:lineRule="auto"/>
              <w:jc w:val="both"/>
            </w:pPr>
          </w:p>
        </w:tc>
      </w:tr>
      <w:tr w:rsidR="00446D0F" w:rsidRPr="001D5FBC" w:rsidTr="003D245F">
        <w:tc>
          <w:tcPr>
            <w:tcW w:w="509" w:type="dxa"/>
            <w:shd w:val="clear" w:color="auto" w:fill="auto"/>
          </w:tcPr>
          <w:p w:rsidR="00446D0F" w:rsidRPr="001D5FBC" w:rsidRDefault="00446D0F" w:rsidP="003D245F">
            <w:pPr>
              <w:spacing w:after="0" w:line="240" w:lineRule="auto"/>
              <w:jc w:val="both"/>
            </w:pPr>
            <w:r w:rsidRPr="001D5FBC">
              <w:t>6</w:t>
            </w:r>
          </w:p>
        </w:tc>
        <w:tc>
          <w:tcPr>
            <w:tcW w:w="4229" w:type="dxa"/>
            <w:shd w:val="clear" w:color="auto" w:fill="auto"/>
          </w:tcPr>
          <w:p w:rsidR="00446D0F" w:rsidRPr="001D5FBC" w:rsidRDefault="00446D0F" w:rsidP="003D245F">
            <w:pPr>
              <w:spacing w:after="0" w:line="240" w:lineRule="auto"/>
              <w:jc w:val="both"/>
            </w:pPr>
            <w:r w:rsidRPr="001D5FBC">
              <w:t>All personal data that are no longer needed must be deleted from the database.</w:t>
            </w:r>
          </w:p>
          <w:p w:rsidR="00446D0F" w:rsidRPr="001D5FBC" w:rsidRDefault="00446D0F" w:rsidP="003D245F">
            <w:pPr>
              <w:spacing w:after="0" w:line="240" w:lineRule="auto"/>
              <w:jc w:val="both"/>
            </w:pPr>
          </w:p>
          <w:p w:rsidR="00487403" w:rsidRPr="001D5FBC" w:rsidRDefault="00487403" w:rsidP="003D245F">
            <w:pPr>
              <w:spacing w:after="0" w:line="240" w:lineRule="auto"/>
              <w:jc w:val="both"/>
            </w:pPr>
          </w:p>
        </w:tc>
        <w:tc>
          <w:tcPr>
            <w:tcW w:w="4031" w:type="dxa"/>
            <w:shd w:val="clear" w:color="auto" w:fill="auto"/>
          </w:tcPr>
          <w:p w:rsidR="00446D0F" w:rsidRPr="001D5FBC" w:rsidRDefault="00446D0F" w:rsidP="003D245F">
            <w:pPr>
              <w:spacing w:after="0" w:line="240" w:lineRule="auto"/>
              <w:jc w:val="both"/>
            </w:pPr>
          </w:p>
        </w:tc>
      </w:tr>
      <w:tr w:rsidR="00446D0F" w:rsidRPr="001D5FBC" w:rsidTr="003D245F">
        <w:tc>
          <w:tcPr>
            <w:tcW w:w="509" w:type="dxa"/>
            <w:shd w:val="clear" w:color="auto" w:fill="auto"/>
          </w:tcPr>
          <w:p w:rsidR="00446D0F" w:rsidRPr="001D5FBC" w:rsidRDefault="00446D0F" w:rsidP="003D245F">
            <w:pPr>
              <w:spacing w:after="0" w:line="240" w:lineRule="auto"/>
              <w:jc w:val="both"/>
            </w:pPr>
            <w:r w:rsidRPr="001D5FBC">
              <w:t>7.</w:t>
            </w:r>
          </w:p>
        </w:tc>
        <w:tc>
          <w:tcPr>
            <w:tcW w:w="4229" w:type="dxa"/>
            <w:shd w:val="clear" w:color="auto" w:fill="auto"/>
          </w:tcPr>
          <w:p w:rsidR="00446D0F" w:rsidRPr="001D5FBC" w:rsidRDefault="00446D0F" w:rsidP="003D245F">
            <w:pPr>
              <w:spacing w:after="0" w:line="240" w:lineRule="auto"/>
              <w:jc w:val="both"/>
            </w:pPr>
            <w:r w:rsidRPr="001D5FBC">
              <w:t>Standard Operating Procedures (SOPs) about retrieval of personal data from the storage system must be developed in a clear and orderly manner.</w:t>
            </w:r>
          </w:p>
          <w:p w:rsidR="00446D0F" w:rsidRPr="001D5FBC" w:rsidRDefault="00446D0F" w:rsidP="003D245F">
            <w:pPr>
              <w:spacing w:after="0" w:line="240" w:lineRule="auto"/>
              <w:jc w:val="both"/>
            </w:pPr>
          </w:p>
          <w:p w:rsidR="00487403" w:rsidRPr="001D5FBC" w:rsidRDefault="00487403" w:rsidP="003D245F">
            <w:pPr>
              <w:spacing w:after="0" w:line="240" w:lineRule="auto"/>
              <w:jc w:val="both"/>
            </w:pPr>
          </w:p>
        </w:tc>
        <w:tc>
          <w:tcPr>
            <w:tcW w:w="4031" w:type="dxa"/>
            <w:shd w:val="clear" w:color="auto" w:fill="auto"/>
          </w:tcPr>
          <w:p w:rsidR="00446D0F" w:rsidRPr="001D5FBC" w:rsidRDefault="00446D0F" w:rsidP="003D245F">
            <w:pPr>
              <w:spacing w:after="0" w:line="240" w:lineRule="auto"/>
              <w:jc w:val="both"/>
            </w:pPr>
          </w:p>
        </w:tc>
      </w:tr>
      <w:tr w:rsidR="00446D0F" w:rsidRPr="001D5FBC" w:rsidTr="003D245F">
        <w:tc>
          <w:tcPr>
            <w:tcW w:w="509" w:type="dxa"/>
            <w:shd w:val="clear" w:color="auto" w:fill="auto"/>
          </w:tcPr>
          <w:p w:rsidR="00446D0F" w:rsidRPr="001D5FBC" w:rsidRDefault="00446D0F" w:rsidP="003D245F">
            <w:pPr>
              <w:spacing w:after="0" w:line="240" w:lineRule="auto"/>
              <w:jc w:val="both"/>
            </w:pPr>
            <w:r w:rsidRPr="001D5FBC">
              <w:t>8</w:t>
            </w:r>
          </w:p>
        </w:tc>
        <w:tc>
          <w:tcPr>
            <w:tcW w:w="4229" w:type="dxa"/>
            <w:shd w:val="clear" w:color="auto" w:fill="auto"/>
          </w:tcPr>
          <w:p w:rsidR="00446D0F" w:rsidRPr="001D5FBC" w:rsidRDefault="00446D0F" w:rsidP="003D245F">
            <w:pPr>
              <w:spacing w:after="0" w:line="240" w:lineRule="auto"/>
              <w:jc w:val="both"/>
            </w:pPr>
            <w:r w:rsidRPr="001D5FBC">
              <w:t>Standard Operating Procedures (SOPs) about comprehensive security controls including maintenance of system and storage must be developed in a clear and orderly manner.</w:t>
            </w:r>
          </w:p>
          <w:p w:rsidR="00487403" w:rsidRPr="001D5FBC" w:rsidRDefault="00487403" w:rsidP="003D245F">
            <w:pPr>
              <w:spacing w:after="0" w:line="240" w:lineRule="auto"/>
              <w:jc w:val="both"/>
            </w:pPr>
          </w:p>
          <w:p w:rsidR="00446D0F" w:rsidRPr="001D5FBC" w:rsidRDefault="00446D0F" w:rsidP="003D245F">
            <w:pPr>
              <w:spacing w:after="0" w:line="240" w:lineRule="auto"/>
              <w:jc w:val="both"/>
            </w:pPr>
          </w:p>
        </w:tc>
        <w:tc>
          <w:tcPr>
            <w:tcW w:w="4031" w:type="dxa"/>
            <w:shd w:val="clear" w:color="auto" w:fill="auto"/>
          </w:tcPr>
          <w:p w:rsidR="00446D0F" w:rsidRPr="001D5FBC" w:rsidRDefault="00446D0F" w:rsidP="003D245F">
            <w:pPr>
              <w:spacing w:after="0" w:line="240" w:lineRule="auto"/>
              <w:jc w:val="both"/>
            </w:pPr>
          </w:p>
        </w:tc>
      </w:tr>
      <w:tr w:rsidR="00446D0F" w:rsidRPr="001D5FBC" w:rsidTr="003D245F">
        <w:tc>
          <w:tcPr>
            <w:tcW w:w="509" w:type="dxa"/>
            <w:shd w:val="clear" w:color="auto" w:fill="auto"/>
          </w:tcPr>
          <w:p w:rsidR="00446D0F" w:rsidRPr="001D5FBC" w:rsidRDefault="00446D0F" w:rsidP="003D245F">
            <w:pPr>
              <w:spacing w:after="0" w:line="240" w:lineRule="auto"/>
              <w:jc w:val="both"/>
            </w:pPr>
          </w:p>
          <w:p w:rsidR="00446D0F" w:rsidRPr="001D5FBC" w:rsidRDefault="00446D0F" w:rsidP="003D245F">
            <w:pPr>
              <w:spacing w:after="0" w:line="240" w:lineRule="auto"/>
              <w:jc w:val="both"/>
            </w:pPr>
            <w:r w:rsidRPr="001D5FBC">
              <w:t>9</w:t>
            </w:r>
          </w:p>
        </w:tc>
        <w:tc>
          <w:tcPr>
            <w:tcW w:w="4229" w:type="dxa"/>
            <w:shd w:val="clear" w:color="auto" w:fill="auto"/>
          </w:tcPr>
          <w:p w:rsidR="00446D0F" w:rsidRPr="001D5FBC" w:rsidRDefault="00446D0F" w:rsidP="003D245F">
            <w:pPr>
              <w:spacing w:after="0" w:line="240" w:lineRule="auto"/>
              <w:jc w:val="both"/>
            </w:pPr>
          </w:p>
          <w:p w:rsidR="00446D0F" w:rsidRPr="001D5FBC" w:rsidRDefault="00446D0F" w:rsidP="003D245F">
            <w:pPr>
              <w:spacing w:after="0" w:line="240" w:lineRule="auto"/>
              <w:jc w:val="both"/>
            </w:pPr>
            <w:r w:rsidRPr="001D5FBC">
              <w:t>Having a proper and regularly maintained schedule for disposal of inactive personal data.</w:t>
            </w:r>
          </w:p>
          <w:p w:rsidR="00446D0F" w:rsidRPr="001D5FBC" w:rsidRDefault="00446D0F" w:rsidP="003D245F">
            <w:pPr>
              <w:spacing w:after="0" w:line="240" w:lineRule="auto"/>
              <w:jc w:val="both"/>
            </w:pPr>
          </w:p>
          <w:p w:rsidR="00446D0F" w:rsidRPr="001D5FBC" w:rsidRDefault="00446D0F" w:rsidP="003D245F">
            <w:pPr>
              <w:spacing w:after="0" w:line="240" w:lineRule="auto"/>
              <w:jc w:val="both"/>
            </w:pPr>
          </w:p>
        </w:tc>
        <w:tc>
          <w:tcPr>
            <w:tcW w:w="4031" w:type="dxa"/>
            <w:shd w:val="clear" w:color="auto" w:fill="auto"/>
          </w:tcPr>
          <w:p w:rsidR="00446D0F" w:rsidRPr="001D5FBC" w:rsidRDefault="00446D0F" w:rsidP="003D245F">
            <w:pPr>
              <w:spacing w:after="0" w:line="240" w:lineRule="auto"/>
              <w:jc w:val="both"/>
            </w:pPr>
          </w:p>
        </w:tc>
      </w:tr>
      <w:tr w:rsidR="00446D0F" w:rsidRPr="001D5FBC" w:rsidTr="003D245F">
        <w:tc>
          <w:tcPr>
            <w:tcW w:w="8769" w:type="dxa"/>
            <w:gridSpan w:val="3"/>
            <w:shd w:val="clear" w:color="auto" w:fill="auto"/>
          </w:tcPr>
          <w:p w:rsidR="00446D0F" w:rsidRPr="001D5FBC" w:rsidRDefault="00446D0F" w:rsidP="003D245F">
            <w:pPr>
              <w:spacing w:after="0" w:line="240" w:lineRule="auto"/>
              <w:jc w:val="both"/>
              <w:rPr>
                <w:b/>
              </w:rPr>
            </w:pPr>
            <w:r w:rsidRPr="001D5FBC">
              <w:rPr>
                <w:b/>
              </w:rPr>
              <w:t>OTHER MATTERS</w:t>
            </w:r>
          </w:p>
        </w:tc>
      </w:tr>
      <w:tr w:rsidR="00446D0F" w:rsidRPr="001D5FBC" w:rsidTr="003D245F">
        <w:tc>
          <w:tcPr>
            <w:tcW w:w="509" w:type="dxa"/>
            <w:shd w:val="clear" w:color="auto" w:fill="auto"/>
          </w:tcPr>
          <w:p w:rsidR="00446D0F" w:rsidRPr="001D5FBC" w:rsidRDefault="00446D0F" w:rsidP="003D245F">
            <w:pPr>
              <w:spacing w:after="0" w:line="240" w:lineRule="auto"/>
              <w:jc w:val="both"/>
            </w:pPr>
            <w:r w:rsidRPr="001D5FBC">
              <w:t>10</w:t>
            </w:r>
          </w:p>
        </w:tc>
        <w:tc>
          <w:tcPr>
            <w:tcW w:w="4229" w:type="dxa"/>
            <w:shd w:val="clear" w:color="auto" w:fill="auto"/>
          </w:tcPr>
          <w:p w:rsidR="00446D0F" w:rsidRPr="001D5FBC" w:rsidRDefault="00487403" w:rsidP="003D245F">
            <w:pPr>
              <w:spacing w:after="0" w:line="240" w:lineRule="auto"/>
              <w:jc w:val="both"/>
            </w:pPr>
            <w:r w:rsidRPr="001D5FBC">
              <w:t>For security purpose, the use</w:t>
            </w:r>
            <w:r w:rsidR="00446D0F" w:rsidRPr="001D5FBC">
              <w:t xml:space="preserve"> of personal pen drive or external hard disk are not allowed arbitrarily without written consent.</w:t>
            </w:r>
          </w:p>
          <w:p w:rsidR="00487403" w:rsidRPr="001D5FBC" w:rsidRDefault="00487403" w:rsidP="003D245F">
            <w:pPr>
              <w:spacing w:after="0" w:line="240" w:lineRule="auto"/>
              <w:jc w:val="both"/>
            </w:pPr>
          </w:p>
          <w:p w:rsidR="00487403" w:rsidRPr="001D5FBC" w:rsidRDefault="00487403" w:rsidP="003D245F">
            <w:pPr>
              <w:spacing w:after="0" w:line="240" w:lineRule="auto"/>
              <w:jc w:val="both"/>
            </w:pPr>
          </w:p>
          <w:p w:rsidR="00487403" w:rsidRPr="001D5FBC" w:rsidRDefault="00487403" w:rsidP="003D245F">
            <w:pPr>
              <w:spacing w:after="0" w:line="240" w:lineRule="auto"/>
              <w:jc w:val="both"/>
            </w:pPr>
          </w:p>
        </w:tc>
        <w:tc>
          <w:tcPr>
            <w:tcW w:w="4031" w:type="dxa"/>
            <w:shd w:val="clear" w:color="auto" w:fill="auto"/>
          </w:tcPr>
          <w:p w:rsidR="00446D0F" w:rsidRPr="001D5FBC" w:rsidRDefault="00446D0F" w:rsidP="003D245F">
            <w:pPr>
              <w:spacing w:after="0" w:line="240" w:lineRule="auto"/>
              <w:jc w:val="both"/>
            </w:pPr>
          </w:p>
        </w:tc>
      </w:tr>
      <w:tr w:rsidR="00446D0F" w:rsidRPr="001D5FBC" w:rsidTr="003D245F">
        <w:tc>
          <w:tcPr>
            <w:tcW w:w="509" w:type="dxa"/>
            <w:shd w:val="clear" w:color="auto" w:fill="auto"/>
          </w:tcPr>
          <w:p w:rsidR="00446D0F" w:rsidRPr="001D5FBC" w:rsidRDefault="00446D0F" w:rsidP="003D245F">
            <w:pPr>
              <w:spacing w:after="0" w:line="240" w:lineRule="auto"/>
              <w:jc w:val="both"/>
            </w:pPr>
            <w:r w:rsidRPr="001D5FBC">
              <w:t>11</w:t>
            </w:r>
          </w:p>
        </w:tc>
        <w:tc>
          <w:tcPr>
            <w:tcW w:w="4229" w:type="dxa"/>
            <w:shd w:val="clear" w:color="auto" w:fill="auto"/>
          </w:tcPr>
          <w:p w:rsidR="00446D0F" w:rsidRPr="001D5FBC" w:rsidRDefault="00487403" w:rsidP="003D245F">
            <w:pPr>
              <w:spacing w:after="0" w:line="240" w:lineRule="auto"/>
              <w:jc w:val="both"/>
            </w:pPr>
            <w:r w:rsidRPr="001D5FBC">
              <w:t>The use</w:t>
            </w:r>
            <w:r w:rsidR="00446D0F" w:rsidRPr="001D5FBC">
              <w:t xml:space="preserve"> of personal pen drive or external hard disk for the purpose of data management as well as administration of the related system must be consented by top management.</w:t>
            </w:r>
          </w:p>
          <w:p w:rsidR="00446D0F" w:rsidRPr="001D5FBC" w:rsidRDefault="00446D0F" w:rsidP="003D245F">
            <w:pPr>
              <w:spacing w:after="0" w:line="240" w:lineRule="auto"/>
              <w:jc w:val="both"/>
            </w:pPr>
          </w:p>
          <w:p w:rsidR="00487403" w:rsidRPr="001D5FBC" w:rsidRDefault="00487403" w:rsidP="003D245F">
            <w:pPr>
              <w:spacing w:after="0" w:line="240" w:lineRule="auto"/>
              <w:jc w:val="both"/>
            </w:pPr>
          </w:p>
          <w:p w:rsidR="00487403" w:rsidRPr="001D5FBC" w:rsidRDefault="00487403" w:rsidP="003D245F">
            <w:pPr>
              <w:spacing w:after="0" w:line="240" w:lineRule="auto"/>
              <w:jc w:val="both"/>
            </w:pPr>
          </w:p>
        </w:tc>
        <w:tc>
          <w:tcPr>
            <w:tcW w:w="4031" w:type="dxa"/>
            <w:shd w:val="clear" w:color="auto" w:fill="auto"/>
          </w:tcPr>
          <w:p w:rsidR="00446D0F" w:rsidRPr="001D5FBC" w:rsidRDefault="00446D0F" w:rsidP="003D245F">
            <w:pPr>
              <w:spacing w:after="0" w:line="240" w:lineRule="auto"/>
              <w:jc w:val="both"/>
            </w:pPr>
          </w:p>
        </w:tc>
      </w:tr>
      <w:tr w:rsidR="00446D0F" w:rsidRPr="001D5FBC" w:rsidTr="003D245F">
        <w:tc>
          <w:tcPr>
            <w:tcW w:w="509" w:type="dxa"/>
            <w:shd w:val="clear" w:color="auto" w:fill="auto"/>
          </w:tcPr>
          <w:p w:rsidR="00446D0F" w:rsidRPr="001D5FBC" w:rsidRDefault="00446D0F" w:rsidP="003D245F">
            <w:pPr>
              <w:spacing w:after="0" w:line="240" w:lineRule="auto"/>
              <w:jc w:val="both"/>
              <w:rPr>
                <w:b/>
              </w:rPr>
            </w:pPr>
            <w:r w:rsidRPr="001D5FBC">
              <w:rPr>
                <w:b/>
              </w:rPr>
              <w:t>12</w:t>
            </w:r>
          </w:p>
        </w:tc>
        <w:tc>
          <w:tcPr>
            <w:tcW w:w="8260" w:type="dxa"/>
            <w:gridSpan w:val="2"/>
            <w:shd w:val="clear" w:color="auto" w:fill="auto"/>
          </w:tcPr>
          <w:p w:rsidR="00446D0F" w:rsidRPr="001D5FBC" w:rsidRDefault="00446D0F" w:rsidP="003D245F">
            <w:pPr>
              <w:spacing w:after="0" w:line="240" w:lineRule="auto"/>
              <w:jc w:val="both"/>
              <w:rPr>
                <w:b/>
              </w:rPr>
            </w:pPr>
            <w:r w:rsidRPr="001D5FBC">
              <w:rPr>
                <w:b/>
              </w:rPr>
              <w:t>Overall feedback:</w:t>
            </w:r>
          </w:p>
          <w:p w:rsidR="00446D0F" w:rsidRPr="001D5FBC" w:rsidRDefault="00446D0F" w:rsidP="003D245F">
            <w:pPr>
              <w:spacing w:after="0" w:line="240" w:lineRule="auto"/>
              <w:jc w:val="both"/>
              <w:rPr>
                <w:b/>
              </w:rPr>
            </w:pPr>
          </w:p>
          <w:p w:rsidR="00446D0F" w:rsidRPr="001D5FBC" w:rsidRDefault="00446D0F" w:rsidP="003D245F">
            <w:pPr>
              <w:spacing w:after="0" w:line="240" w:lineRule="auto"/>
              <w:jc w:val="both"/>
              <w:rPr>
                <w:b/>
              </w:rPr>
            </w:pPr>
          </w:p>
          <w:p w:rsidR="00446D0F" w:rsidRPr="001D5FBC" w:rsidRDefault="00446D0F" w:rsidP="003D245F">
            <w:pPr>
              <w:spacing w:after="0" w:line="240" w:lineRule="auto"/>
              <w:jc w:val="both"/>
              <w:rPr>
                <w:b/>
              </w:rPr>
            </w:pPr>
          </w:p>
          <w:p w:rsidR="00446D0F" w:rsidRPr="001D5FBC" w:rsidRDefault="00446D0F" w:rsidP="003D245F">
            <w:pPr>
              <w:spacing w:after="0" w:line="240" w:lineRule="auto"/>
              <w:jc w:val="both"/>
              <w:rPr>
                <w:b/>
              </w:rPr>
            </w:pPr>
          </w:p>
          <w:p w:rsidR="00446D0F" w:rsidRPr="001D5FBC" w:rsidRDefault="00446D0F" w:rsidP="003D245F">
            <w:pPr>
              <w:spacing w:after="0" w:line="240" w:lineRule="auto"/>
              <w:jc w:val="both"/>
              <w:rPr>
                <w:b/>
              </w:rPr>
            </w:pPr>
          </w:p>
          <w:p w:rsidR="00446D0F" w:rsidRPr="001D5FBC" w:rsidRDefault="00446D0F" w:rsidP="003D245F">
            <w:pPr>
              <w:spacing w:after="0" w:line="240" w:lineRule="auto"/>
              <w:jc w:val="both"/>
              <w:rPr>
                <w:b/>
              </w:rPr>
            </w:pPr>
          </w:p>
          <w:p w:rsidR="00446D0F" w:rsidRPr="001D5FBC" w:rsidRDefault="00446D0F" w:rsidP="003D245F">
            <w:pPr>
              <w:spacing w:after="0" w:line="240" w:lineRule="auto"/>
              <w:jc w:val="both"/>
              <w:rPr>
                <w:b/>
              </w:rPr>
            </w:pPr>
          </w:p>
        </w:tc>
      </w:tr>
    </w:tbl>
    <w:p w:rsidR="00446D0F" w:rsidRPr="001D5FBC" w:rsidRDefault="00446D0F" w:rsidP="00446D0F">
      <w:pPr>
        <w:jc w:val="both"/>
        <w:rPr>
          <w:b/>
        </w:rPr>
      </w:pPr>
    </w:p>
    <w:p w:rsidR="00487403" w:rsidRPr="001D5FBC" w:rsidRDefault="00487403" w:rsidP="00446D0F">
      <w:pPr>
        <w:jc w:val="both"/>
        <w:rPr>
          <w:b/>
        </w:rPr>
      </w:pPr>
    </w:p>
    <w:p w:rsidR="00487403" w:rsidRPr="001D5FBC" w:rsidRDefault="00487403" w:rsidP="00446D0F">
      <w:pPr>
        <w:jc w:val="both"/>
        <w:rPr>
          <w:b/>
        </w:rPr>
      </w:pPr>
    </w:p>
    <w:p w:rsidR="00487403" w:rsidRPr="001D5FBC" w:rsidRDefault="00487403" w:rsidP="00446D0F">
      <w:pPr>
        <w:jc w:val="both"/>
        <w:rPr>
          <w:b/>
        </w:rPr>
      </w:pPr>
    </w:p>
    <w:p w:rsidR="00487403" w:rsidRPr="001D5FBC" w:rsidRDefault="00487403" w:rsidP="00446D0F">
      <w:pPr>
        <w:jc w:val="both"/>
        <w:rPr>
          <w:b/>
        </w:rPr>
      </w:pPr>
    </w:p>
    <w:p w:rsidR="00487403" w:rsidRPr="001D5FBC" w:rsidRDefault="00487403" w:rsidP="00446D0F">
      <w:pPr>
        <w:jc w:val="both"/>
        <w:rPr>
          <w:b/>
        </w:rPr>
      </w:pPr>
    </w:p>
    <w:p w:rsidR="00487403" w:rsidRPr="001D5FBC" w:rsidRDefault="00487403" w:rsidP="00446D0F">
      <w:pPr>
        <w:jc w:val="both"/>
        <w:rPr>
          <w:b/>
        </w:rPr>
      </w:pPr>
    </w:p>
    <w:p w:rsidR="00487403" w:rsidRPr="001D5FBC" w:rsidRDefault="00487403" w:rsidP="00446D0F">
      <w:pPr>
        <w:jc w:val="both"/>
        <w:rPr>
          <w:b/>
        </w:rPr>
      </w:pPr>
    </w:p>
    <w:p w:rsidR="00487403" w:rsidRPr="001D5FBC" w:rsidRDefault="00487403" w:rsidP="00446D0F">
      <w:pPr>
        <w:jc w:val="both"/>
        <w:rPr>
          <w:b/>
        </w:rPr>
      </w:pPr>
    </w:p>
    <w:p w:rsidR="00487403" w:rsidRPr="001D5FBC" w:rsidRDefault="00487403" w:rsidP="00446D0F">
      <w:pPr>
        <w:jc w:val="both"/>
        <w:rPr>
          <w:b/>
        </w:rPr>
      </w:pPr>
    </w:p>
    <w:p w:rsidR="00487403" w:rsidRPr="001D5FBC" w:rsidRDefault="00487403" w:rsidP="00446D0F">
      <w:pPr>
        <w:jc w:val="both"/>
        <w:rPr>
          <w:b/>
        </w:rPr>
      </w:pPr>
    </w:p>
    <w:p w:rsidR="00487403" w:rsidRPr="001D5FBC" w:rsidRDefault="00487403" w:rsidP="00446D0F">
      <w:pPr>
        <w:jc w:val="both"/>
        <w:rPr>
          <w:b/>
        </w:rPr>
      </w:pPr>
    </w:p>
    <w:p w:rsidR="00487403" w:rsidRPr="001D5FBC" w:rsidRDefault="00487403" w:rsidP="00446D0F">
      <w:pPr>
        <w:jc w:val="both"/>
        <w:rPr>
          <w:b/>
        </w:rPr>
      </w:pPr>
    </w:p>
    <w:p w:rsidR="00446D0F" w:rsidRPr="001D5FBC" w:rsidRDefault="00446D0F" w:rsidP="00446D0F">
      <w:pPr>
        <w:jc w:val="both"/>
        <w:rPr>
          <w:b/>
        </w:rPr>
      </w:pPr>
    </w:p>
    <w:p w:rsidR="00446D0F" w:rsidRPr="001D5FBC" w:rsidRDefault="00446D0F" w:rsidP="00446D0F">
      <w:pPr>
        <w:pStyle w:val="ListParagraph"/>
        <w:numPr>
          <w:ilvl w:val="0"/>
          <w:numId w:val="2"/>
        </w:numPr>
        <w:jc w:val="both"/>
        <w:rPr>
          <w:b/>
          <w:color w:val="FF0000"/>
        </w:rPr>
      </w:pPr>
      <w:r w:rsidRPr="001D5FBC">
        <w:rPr>
          <w:b/>
        </w:rPr>
        <w:lastRenderedPageBreak/>
        <w:t>INTEGRITY DATA STANDARDS</w:t>
      </w:r>
    </w:p>
    <w:tbl>
      <w:tblPr>
        <w:tblW w:w="876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4224"/>
        <w:gridCol w:w="4007"/>
      </w:tblGrid>
      <w:tr w:rsidR="00446D0F" w:rsidRPr="001D5FBC" w:rsidTr="003D245F">
        <w:tc>
          <w:tcPr>
            <w:tcW w:w="8769" w:type="dxa"/>
            <w:gridSpan w:val="3"/>
            <w:shd w:val="clear" w:color="auto" w:fill="D9D9D9"/>
          </w:tcPr>
          <w:p w:rsidR="00446D0F" w:rsidRPr="001D5FBC" w:rsidRDefault="00446D0F" w:rsidP="003D245F">
            <w:pPr>
              <w:spacing w:after="0" w:line="240" w:lineRule="auto"/>
              <w:jc w:val="both"/>
              <w:rPr>
                <w:b/>
              </w:rPr>
            </w:pPr>
            <w:r w:rsidRPr="001D5FBC">
              <w:rPr>
                <w:b/>
              </w:rPr>
              <w:t>MANAGEMENT OF PERSONAL DATA MANAGED ELECTRONICALLY</w:t>
            </w:r>
          </w:p>
        </w:tc>
      </w:tr>
      <w:tr w:rsidR="00446D0F" w:rsidRPr="001D5FBC" w:rsidTr="003D245F">
        <w:tc>
          <w:tcPr>
            <w:tcW w:w="8769" w:type="dxa"/>
            <w:gridSpan w:val="3"/>
            <w:shd w:val="clear" w:color="auto" w:fill="FFFFFF"/>
          </w:tcPr>
          <w:p w:rsidR="00446D0F" w:rsidRPr="001D5FBC" w:rsidRDefault="00446D0F" w:rsidP="003D245F">
            <w:pPr>
              <w:spacing w:after="0" w:line="240" w:lineRule="auto"/>
              <w:jc w:val="both"/>
            </w:pPr>
          </w:p>
          <w:p w:rsidR="00446D0F" w:rsidRPr="001D5FBC" w:rsidRDefault="00446D0F" w:rsidP="003D245F">
            <w:pPr>
              <w:spacing w:after="0" w:line="240" w:lineRule="auto"/>
              <w:jc w:val="both"/>
            </w:pPr>
            <w:r w:rsidRPr="001D5FBC">
              <w:t>Data user shall take reasonable steps to ensure that personal data are accurate, complete, not misleading and up-to-date with regard to the purpose, including any purpose related to direct, to whom the personal data collected and processed further. Such measures are:</w:t>
            </w:r>
          </w:p>
          <w:p w:rsidR="00446D0F" w:rsidRPr="001D5FBC" w:rsidRDefault="00446D0F" w:rsidP="003D245F">
            <w:pPr>
              <w:spacing w:after="0" w:line="240" w:lineRule="auto"/>
              <w:jc w:val="both"/>
            </w:pPr>
          </w:p>
        </w:tc>
      </w:tr>
      <w:tr w:rsidR="00446D0F" w:rsidRPr="001D5FBC" w:rsidTr="00487403">
        <w:trPr>
          <w:trHeight w:val="313"/>
        </w:trPr>
        <w:tc>
          <w:tcPr>
            <w:tcW w:w="536" w:type="dxa"/>
            <w:shd w:val="clear" w:color="auto" w:fill="auto"/>
          </w:tcPr>
          <w:p w:rsidR="00446D0F" w:rsidRPr="001D5FBC" w:rsidRDefault="00487403" w:rsidP="00487403">
            <w:pPr>
              <w:spacing w:after="0" w:line="240" w:lineRule="auto"/>
              <w:jc w:val="center"/>
              <w:rPr>
                <w:b/>
              </w:rPr>
            </w:pPr>
            <w:r w:rsidRPr="001D5FBC">
              <w:rPr>
                <w:b/>
              </w:rPr>
              <w:t>No.</w:t>
            </w:r>
          </w:p>
        </w:tc>
        <w:tc>
          <w:tcPr>
            <w:tcW w:w="4225" w:type="dxa"/>
            <w:shd w:val="clear" w:color="auto" w:fill="auto"/>
          </w:tcPr>
          <w:p w:rsidR="00446D0F" w:rsidRPr="001D5FBC" w:rsidRDefault="00487403" w:rsidP="00487403">
            <w:pPr>
              <w:spacing w:after="0" w:line="240" w:lineRule="auto"/>
              <w:jc w:val="center"/>
              <w:rPr>
                <w:b/>
              </w:rPr>
            </w:pPr>
            <w:r w:rsidRPr="001D5FBC">
              <w:rPr>
                <w:b/>
              </w:rPr>
              <w:t>Items</w:t>
            </w:r>
          </w:p>
        </w:tc>
        <w:tc>
          <w:tcPr>
            <w:tcW w:w="4008" w:type="dxa"/>
            <w:shd w:val="clear" w:color="auto" w:fill="auto"/>
          </w:tcPr>
          <w:p w:rsidR="00446D0F" w:rsidRPr="001D5FBC" w:rsidRDefault="00487403" w:rsidP="00487403">
            <w:pPr>
              <w:spacing w:after="0" w:line="240" w:lineRule="auto"/>
              <w:jc w:val="center"/>
              <w:rPr>
                <w:b/>
              </w:rPr>
            </w:pPr>
            <w:r w:rsidRPr="001D5FBC">
              <w:rPr>
                <w:b/>
              </w:rPr>
              <w:t>Comments</w:t>
            </w:r>
          </w:p>
        </w:tc>
      </w:tr>
      <w:tr w:rsidR="00446D0F" w:rsidRPr="001D5FBC" w:rsidTr="003D245F">
        <w:tc>
          <w:tcPr>
            <w:tcW w:w="536" w:type="dxa"/>
            <w:shd w:val="clear" w:color="auto" w:fill="auto"/>
          </w:tcPr>
          <w:p w:rsidR="00446D0F" w:rsidRPr="001D5FBC" w:rsidRDefault="00446D0F" w:rsidP="003D245F">
            <w:pPr>
              <w:spacing w:after="0" w:line="240" w:lineRule="auto"/>
              <w:jc w:val="both"/>
            </w:pPr>
            <w:r w:rsidRPr="001D5FBC">
              <w:t>1</w:t>
            </w:r>
          </w:p>
        </w:tc>
        <w:tc>
          <w:tcPr>
            <w:tcW w:w="4225" w:type="dxa"/>
            <w:shd w:val="clear" w:color="auto" w:fill="auto"/>
          </w:tcPr>
          <w:p w:rsidR="00446D0F" w:rsidRPr="001D5FBC" w:rsidRDefault="00446D0F" w:rsidP="003D245F">
            <w:pPr>
              <w:spacing w:after="0" w:line="240" w:lineRule="auto"/>
              <w:jc w:val="both"/>
            </w:pPr>
            <w:r w:rsidRPr="001D5FBC">
              <w:t>Providing forms for updating of personal data to customers.</w:t>
            </w:r>
          </w:p>
          <w:p w:rsidR="00446D0F" w:rsidRPr="001D5FBC" w:rsidRDefault="00446D0F" w:rsidP="003D245F">
            <w:pPr>
              <w:spacing w:after="0" w:line="240" w:lineRule="auto"/>
              <w:jc w:val="both"/>
            </w:pPr>
          </w:p>
          <w:p w:rsidR="00487403" w:rsidRPr="001D5FBC" w:rsidRDefault="00487403" w:rsidP="003D245F">
            <w:pPr>
              <w:spacing w:after="0" w:line="240" w:lineRule="auto"/>
              <w:jc w:val="both"/>
            </w:pPr>
          </w:p>
          <w:p w:rsidR="00487403" w:rsidRPr="001D5FBC" w:rsidRDefault="00487403" w:rsidP="003D245F">
            <w:pPr>
              <w:spacing w:after="0" w:line="240" w:lineRule="auto"/>
              <w:jc w:val="both"/>
            </w:pPr>
          </w:p>
        </w:tc>
        <w:tc>
          <w:tcPr>
            <w:tcW w:w="4008" w:type="dxa"/>
            <w:shd w:val="clear" w:color="auto" w:fill="auto"/>
          </w:tcPr>
          <w:p w:rsidR="00446D0F" w:rsidRPr="001D5FBC" w:rsidRDefault="00446D0F" w:rsidP="003D245F">
            <w:pPr>
              <w:spacing w:after="0" w:line="240" w:lineRule="auto"/>
              <w:jc w:val="both"/>
            </w:pPr>
          </w:p>
        </w:tc>
      </w:tr>
      <w:tr w:rsidR="00446D0F" w:rsidRPr="001D5FBC" w:rsidTr="003D245F">
        <w:tc>
          <w:tcPr>
            <w:tcW w:w="536" w:type="dxa"/>
            <w:shd w:val="clear" w:color="auto" w:fill="auto"/>
          </w:tcPr>
          <w:p w:rsidR="00446D0F" w:rsidRPr="001D5FBC" w:rsidRDefault="00446D0F" w:rsidP="003D245F">
            <w:pPr>
              <w:spacing w:after="0" w:line="240" w:lineRule="auto"/>
              <w:jc w:val="both"/>
            </w:pPr>
            <w:r w:rsidRPr="001D5FBC">
              <w:t>2</w:t>
            </w:r>
          </w:p>
        </w:tc>
        <w:tc>
          <w:tcPr>
            <w:tcW w:w="4225" w:type="dxa"/>
            <w:shd w:val="clear" w:color="auto" w:fill="auto"/>
          </w:tcPr>
          <w:p w:rsidR="00446D0F" w:rsidRPr="001D5FBC" w:rsidRDefault="00446D0F" w:rsidP="003D245F">
            <w:pPr>
              <w:spacing w:after="0" w:line="240" w:lineRule="auto"/>
              <w:jc w:val="both"/>
            </w:pPr>
            <w:r w:rsidRPr="001D5FBC">
              <w:t xml:space="preserve">Updating customer’s personal data within seven (7) days after </w:t>
            </w:r>
            <w:r w:rsidR="001D5FBC">
              <w:t>receiving notice of  correction from customer.</w:t>
            </w:r>
          </w:p>
          <w:p w:rsidR="00446D0F" w:rsidRPr="001D5FBC" w:rsidRDefault="00446D0F" w:rsidP="003D245F">
            <w:pPr>
              <w:spacing w:after="0" w:line="240" w:lineRule="auto"/>
              <w:jc w:val="both"/>
            </w:pPr>
          </w:p>
          <w:p w:rsidR="00487403" w:rsidRPr="001D5FBC" w:rsidRDefault="00487403" w:rsidP="003D245F">
            <w:pPr>
              <w:spacing w:after="0" w:line="240" w:lineRule="auto"/>
              <w:jc w:val="both"/>
            </w:pPr>
          </w:p>
          <w:p w:rsidR="00487403" w:rsidRPr="001D5FBC" w:rsidRDefault="00487403" w:rsidP="003D245F">
            <w:pPr>
              <w:spacing w:after="0" w:line="240" w:lineRule="auto"/>
              <w:jc w:val="both"/>
            </w:pPr>
          </w:p>
          <w:p w:rsidR="00487403" w:rsidRPr="001D5FBC" w:rsidRDefault="00487403" w:rsidP="003D245F">
            <w:pPr>
              <w:spacing w:after="0" w:line="240" w:lineRule="auto"/>
              <w:jc w:val="both"/>
            </w:pPr>
          </w:p>
        </w:tc>
        <w:tc>
          <w:tcPr>
            <w:tcW w:w="4008" w:type="dxa"/>
            <w:shd w:val="clear" w:color="auto" w:fill="auto"/>
          </w:tcPr>
          <w:p w:rsidR="00446D0F" w:rsidRPr="001D5FBC" w:rsidRDefault="00446D0F" w:rsidP="003D245F">
            <w:pPr>
              <w:spacing w:after="0" w:line="240" w:lineRule="auto"/>
              <w:jc w:val="both"/>
            </w:pPr>
          </w:p>
        </w:tc>
      </w:tr>
      <w:tr w:rsidR="00446D0F" w:rsidRPr="001D5FBC" w:rsidTr="003D245F">
        <w:tc>
          <w:tcPr>
            <w:tcW w:w="536" w:type="dxa"/>
            <w:shd w:val="clear" w:color="auto" w:fill="auto"/>
          </w:tcPr>
          <w:p w:rsidR="00446D0F" w:rsidRPr="001D5FBC" w:rsidRDefault="00446D0F" w:rsidP="003D245F">
            <w:pPr>
              <w:spacing w:after="0" w:line="240" w:lineRule="auto"/>
              <w:jc w:val="both"/>
            </w:pPr>
            <w:r w:rsidRPr="001D5FBC">
              <w:t>3</w:t>
            </w:r>
          </w:p>
        </w:tc>
        <w:tc>
          <w:tcPr>
            <w:tcW w:w="4225" w:type="dxa"/>
            <w:shd w:val="clear" w:color="auto" w:fill="auto"/>
          </w:tcPr>
          <w:p w:rsidR="00487403" w:rsidRPr="001D5FBC" w:rsidRDefault="00446D0F" w:rsidP="003D245F">
            <w:pPr>
              <w:spacing w:after="0" w:line="240" w:lineRule="auto"/>
              <w:jc w:val="both"/>
            </w:pPr>
            <w:r w:rsidRPr="001D5FBC">
              <w:t>Assessing or cross-check the appropriate supporting documents to determine the validity and accuracy of personal data.</w:t>
            </w:r>
            <w:r w:rsidRPr="001D5FBC">
              <w:tab/>
            </w:r>
            <w:r w:rsidRPr="001D5FBC">
              <w:tab/>
            </w:r>
          </w:p>
          <w:p w:rsidR="00487403" w:rsidRPr="001D5FBC" w:rsidRDefault="00487403" w:rsidP="003D245F">
            <w:pPr>
              <w:spacing w:after="0" w:line="240" w:lineRule="auto"/>
              <w:jc w:val="both"/>
            </w:pPr>
          </w:p>
          <w:p w:rsidR="00487403" w:rsidRPr="001D5FBC" w:rsidRDefault="00487403" w:rsidP="003D245F">
            <w:pPr>
              <w:spacing w:after="0" w:line="240" w:lineRule="auto"/>
              <w:jc w:val="both"/>
            </w:pPr>
          </w:p>
          <w:p w:rsidR="00487403" w:rsidRPr="001D5FBC" w:rsidRDefault="00487403" w:rsidP="003D245F">
            <w:pPr>
              <w:spacing w:after="0" w:line="240" w:lineRule="auto"/>
              <w:jc w:val="both"/>
            </w:pPr>
          </w:p>
          <w:p w:rsidR="00446D0F" w:rsidRPr="001D5FBC" w:rsidRDefault="00446D0F" w:rsidP="003D245F">
            <w:pPr>
              <w:spacing w:after="0" w:line="240" w:lineRule="auto"/>
              <w:jc w:val="both"/>
            </w:pPr>
            <w:r w:rsidRPr="001D5FBC">
              <w:tab/>
            </w:r>
            <w:r w:rsidRPr="001D5FBC">
              <w:tab/>
            </w:r>
            <w:r w:rsidRPr="001D5FBC">
              <w:tab/>
            </w:r>
          </w:p>
        </w:tc>
        <w:tc>
          <w:tcPr>
            <w:tcW w:w="4008" w:type="dxa"/>
            <w:shd w:val="clear" w:color="auto" w:fill="auto"/>
          </w:tcPr>
          <w:p w:rsidR="00446D0F" w:rsidRPr="001D5FBC" w:rsidRDefault="00446D0F" w:rsidP="003D245F">
            <w:pPr>
              <w:spacing w:after="0" w:line="240" w:lineRule="auto"/>
              <w:jc w:val="both"/>
            </w:pPr>
          </w:p>
        </w:tc>
      </w:tr>
      <w:tr w:rsidR="00446D0F" w:rsidRPr="001D5FBC" w:rsidTr="003D245F">
        <w:tc>
          <w:tcPr>
            <w:tcW w:w="536" w:type="dxa"/>
            <w:shd w:val="clear" w:color="auto" w:fill="auto"/>
          </w:tcPr>
          <w:p w:rsidR="00446D0F" w:rsidRPr="001D5FBC" w:rsidRDefault="00446D0F" w:rsidP="003D245F">
            <w:pPr>
              <w:spacing w:after="0" w:line="240" w:lineRule="auto"/>
              <w:jc w:val="both"/>
            </w:pPr>
            <w:r w:rsidRPr="001D5FBC">
              <w:t>4</w:t>
            </w:r>
          </w:p>
        </w:tc>
        <w:tc>
          <w:tcPr>
            <w:tcW w:w="4225" w:type="dxa"/>
            <w:shd w:val="clear" w:color="auto" w:fill="auto"/>
          </w:tcPr>
          <w:p w:rsidR="00446D0F" w:rsidRPr="001D5FBC" w:rsidRDefault="001D5FBC" w:rsidP="003D245F">
            <w:pPr>
              <w:spacing w:after="0" w:line="240" w:lineRule="auto"/>
              <w:jc w:val="both"/>
            </w:pPr>
            <w:r>
              <w:t xml:space="preserve">Informing </w:t>
            </w:r>
            <w:r w:rsidR="00446D0F" w:rsidRPr="001D5FBC">
              <w:t>customer</w:t>
            </w:r>
            <w:r>
              <w:t>s</w:t>
            </w:r>
            <w:r w:rsidR="00446D0F" w:rsidRPr="001D5FBC">
              <w:t xml:space="preserve"> about personal data updating activities.  Notice of update should be displayed in portal/website.</w:t>
            </w:r>
          </w:p>
          <w:p w:rsidR="00446D0F" w:rsidRPr="001D5FBC" w:rsidRDefault="00446D0F" w:rsidP="003D245F">
            <w:pPr>
              <w:spacing w:after="0" w:line="240" w:lineRule="auto"/>
              <w:jc w:val="both"/>
            </w:pPr>
          </w:p>
          <w:p w:rsidR="00446D0F" w:rsidRPr="001D5FBC" w:rsidRDefault="00446D0F" w:rsidP="003D245F">
            <w:pPr>
              <w:spacing w:after="0" w:line="240" w:lineRule="auto"/>
              <w:jc w:val="both"/>
            </w:pPr>
          </w:p>
          <w:p w:rsidR="00487403" w:rsidRPr="001D5FBC" w:rsidRDefault="00487403" w:rsidP="003D245F">
            <w:pPr>
              <w:spacing w:after="0" w:line="240" w:lineRule="auto"/>
              <w:jc w:val="both"/>
            </w:pPr>
          </w:p>
          <w:p w:rsidR="00487403" w:rsidRPr="001D5FBC" w:rsidRDefault="00487403" w:rsidP="003D245F">
            <w:pPr>
              <w:spacing w:after="0" w:line="240" w:lineRule="auto"/>
              <w:jc w:val="both"/>
            </w:pPr>
          </w:p>
        </w:tc>
        <w:tc>
          <w:tcPr>
            <w:tcW w:w="4008" w:type="dxa"/>
            <w:shd w:val="clear" w:color="auto" w:fill="auto"/>
          </w:tcPr>
          <w:p w:rsidR="00446D0F" w:rsidRPr="001D5FBC" w:rsidRDefault="00446D0F" w:rsidP="003D245F">
            <w:pPr>
              <w:spacing w:after="0" w:line="240" w:lineRule="auto"/>
              <w:jc w:val="both"/>
            </w:pPr>
          </w:p>
        </w:tc>
      </w:tr>
      <w:tr w:rsidR="00446D0F" w:rsidRPr="001D5FBC" w:rsidTr="003D245F">
        <w:tc>
          <w:tcPr>
            <w:tcW w:w="536" w:type="dxa"/>
            <w:shd w:val="clear" w:color="auto" w:fill="auto"/>
          </w:tcPr>
          <w:p w:rsidR="00446D0F" w:rsidRPr="001D5FBC" w:rsidRDefault="00446D0F" w:rsidP="003D245F">
            <w:pPr>
              <w:spacing w:after="0" w:line="240" w:lineRule="auto"/>
              <w:jc w:val="both"/>
            </w:pPr>
            <w:r w:rsidRPr="001D5FBC">
              <w:t>5</w:t>
            </w:r>
          </w:p>
        </w:tc>
        <w:tc>
          <w:tcPr>
            <w:tcW w:w="4225" w:type="dxa"/>
            <w:shd w:val="clear" w:color="auto" w:fill="auto"/>
          </w:tcPr>
          <w:p w:rsidR="00446D0F" w:rsidRPr="001D5FBC" w:rsidRDefault="00446D0F" w:rsidP="003D245F">
            <w:pPr>
              <w:spacing w:after="0" w:line="240" w:lineRule="auto"/>
              <w:jc w:val="both"/>
            </w:pPr>
            <w:r w:rsidRPr="001D5FBC">
              <w:t>Displaying the notice on updating activities of personal data at the business premises.</w:t>
            </w:r>
          </w:p>
          <w:p w:rsidR="00446D0F" w:rsidRPr="001D5FBC" w:rsidRDefault="00446D0F" w:rsidP="003D245F">
            <w:pPr>
              <w:spacing w:after="0" w:line="240" w:lineRule="auto"/>
              <w:jc w:val="both"/>
            </w:pPr>
          </w:p>
          <w:p w:rsidR="00446D0F" w:rsidRPr="001D5FBC" w:rsidRDefault="00446D0F" w:rsidP="003D245F">
            <w:pPr>
              <w:spacing w:after="0" w:line="240" w:lineRule="auto"/>
              <w:jc w:val="both"/>
            </w:pPr>
            <w:r w:rsidRPr="001D5FBC">
              <w:t xml:space="preserve"> </w:t>
            </w:r>
          </w:p>
          <w:p w:rsidR="00487403" w:rsidRPr="001D5FBC" w:rsidRDefault="00487403" w:rsidP="003D245F">
            <w:pPr>
              <w:spacing w:after="0" w:line="240" w:lineRule="auto"/>
              <w:jc w:val="both"/>
            </w:pPr>
          </w:p>
          <w:p w:rsidR="00487403" w:rsidRPr="001D5FBC" w:rsidRDefault="00487403" w:rsidP="003D245F">
            <w:pPr>
              <w:spacing w:after="0" w:line="240" w:lineRule="auto"/>
              <w:jc w:val="both"/>
            </w:pPr>
          </w:p>
        </w:tc>
        <w:tc>
          <w:tcPr>
            <w:tcW w:w="4008" w:type="dxa"/>
            <w:shd w:val="clear" w:color="auto" w:fill="auto"/>
          </w:tcPr>
          <w:p w:rsidR="00446D0F" w:rsidRPr="001D5FBC" w:rsidRDefault="00446D0F" w:rsidP="003D245F">
            <w:pPr>
              <w:spacing w:after="0" w:line="240" w:lineRule="auto"/>
              <w:jc w:val="both"/>
            </w:pPr>
          </w:p>
        </w:tc>
      </w:tr>
      <w:tr w:rsidR="00446D0F" w:rsidRPr="001D5FBC" w:rsidTr="003D245F">
        <w:tc>
          <w:tcPr>
            <w:tcW w:w="536" w:type="dxa"/>
            <w:shd w:val="clear" w:color="auto" w:fill="auto"/>
          </w:tcPr>
          <w:p w:rsidR="00446D0F" w:rsidRPr="001D5FBC" w:rsidRDefault="00446D0F" w:rsidP="003D245F">
            <w:pPr>
              <w:spacing w:after="0" w:line="240" w:lineRule="auto"/>
              <w:jc w:val="both"/>
            </w:pPr>
            <w:r w:rsidRPr="001D5FBC">
              <w:t>6</w:t>
            </w:r>
          </w:p>
        </w:tc>
        <w:tc>
          <w:tcPr>
            <w:tcW w:w="4225" w:type="dxa"/>
            <w:shd w:val="clear" w:color="auto" w:fill="auto"/>
          </w:tcPr>
          <w:p w:rsidR="00446D0F" w:rsidRPr="001D5FBC" w:rsidRDefault="001D5FBC" w:rsidP="003D245F">
            <w:pPr>
              <w:spacing w:after="0" w:line="240" w:lineRule="auto"/>
              <w:jc w:val="both"/>
            </w:pPr>
            <w:r>
              <w:t>Informing customers</w:t>
            </w:r>
            <w:r w:rsidR="00446D0F" w:rsidRPr="001D5FBC">
              <w:t xml:space="preserve"> about the updates at times that fit within the appropriate and compatible methods.</w:t>
            </w:r>
          </w:p>
          <w:p w:rsidR="00446D0F" w:rsidRPr="001D5FBC" w:rsidRDefault="00446D0F" w:rsidP="003D245F">
            <w:pPr>
              <w:spacing w:after="0" w:line="240" w:lineRule="auto"/>
              <w:jc w:val="both"/>
            </w:pPr>
          </w:p>
          <w:p w:rsidR="00487403" w:rsidRPr="001D5FBC" w:rsidRDefault="00487403" w:rsidP="003D245F">
            <w:pPr>
              <w:spacing w:after="0" w:line="240" w:lineRule="auto"/>
              <w:jc w:val="both"/>
            </w:pPr>
          </w:p>
          <w:p w:rsidR="00487403" w:rsidRPr="001D5FBC" w:rsidRDefault="00487403" w:rsidP="003D245F">
            <w:pPr>
              <w:spacing w:after="0" w:line="240" w:lineRule="auto"/>
              <w:jc w:val="both"/>
            </w:pPr>
          </w:p>
          <w:p w:rsidR="00487403" w:rsidRPr="001D5FBC" w:rsidRDefault="00487403" w:rsidP="003D245F">
            <w:pPr>
              <w:spacing w:after="0" w:line="240" w:lineRule="auto"/>
              <w:jc w:val="both"/>
            </w:pPr>
          </w:p>
          <w:p w:rsidR="00487403" w:rsidRDefault="00487403" w:rsidP="003D245F">
            <w:pPr>
              <w:spacing w:after="0" w:line="240" w:lineRule="auto"/>
              <w:jc w:val="both"/>
            </w:pPr>
          </w:p>
          <w:p w:rsidR="001D5FBC" w:rsidRDefault="001D5FBC" w:rsidP="003D245F">
            <w:pPr>
              <w:spacing w:after="0" w:line="240" w:lineRule="auto"/>
              <w:jc w:val="both"/>
            </w:pPr>
          </w:p>
          <w:p w:rsidR="001D5FBC" w:rsidRPr="001D5FBC" w:rsidRDefault="001D5FBC" w:rsidP="003D245F">
            <w:pPr>
              <w:spacing w:after="0" w:line="240" w:lineRule="auto"/>
              <w:jc w:val="both"/>
            </w:pPr>
          </w:p>
        </w:tc>
        <w:tc>
          <w:tcPr>
            <w:tcW w:w="4008" w:type="dxa"/>
            <w:shd w:val="clear" w:color="auto" w:fill="auto"/>
          </w:tcPr>
          <w:p w:rsidR="00446D0F" w:rsidRPr="001D5FBC" w:rsidRDefault="00446D0F" w:rsidP="003D245F">
            <w:pPr>
              <w:spacing w:after="0" w:line="240" w:lineRule="auto"/>
              <w:jc w:val="both"/>
            </w:pPr>
          </w:p>
        </w:tc>
      </w:tr>
      <w:tr w:rsidR="00446D0F" w:rsidRPr="001D5FBC" w:rsidTr="003D245F">
        <w:trPr>
          <w:trHeight w:val="223"/>
        </w:trPr>
        <w:tc>
          <w:tcPr>
            <w:tcW w:w="8769" w:type="dxa"/>
            <w:gridSpan w:val="3"/>
            <w:shd w:val="clear" w:color="auto" w:fill="D9D9D9"/>
          </w:tcPr>
          <w:p w:rsidR="00446D0F" w:rsidRPr="001D5FBC" w:rsidRDefault="00446D0F" w:rsidP="003D245F">
            <w:pPr>
              <w:spacing w:after="0" w:line="240" w:lineRule="auto"/>
              <w:jc w:val="both"/>
              <w:rPr>
                <w:b/>
              </w:rPr>
            </w:pPr>
            <w:r w:rsidRPr="001D5FBC">
              <w:rPr>
                <w:b/>
              </w:rPr>
              <w:lastRenderedPageBreak/>
              <w:t>MANAGEMENT OF PERSONAL DATA MANAGED CONVENTIONALLY</w:t>
            </w:r>
          </w:p>
        </w:tc>
      </w:tr>
      <w:tr w:rsidR="00446D0F" w:rsidRPr="001D5FBC" w:rsidTr="003D245F">
        <w:tc>
          <w:tcPr>
            <w:tcW w:w="8769" w:type="dxa"/>
            <w:gridSpan w:val="3"/>
            <w:shd w:val="clear" w:color="auto" w:fill="auto"/>
          </w:tcPr>
          <w:p w:rsidR="00446D0F" w:rsidRPr="001D5FBC" w:rsidRDefault="00446D0F" w:rsidP="003D245F">
            <w:pPr>
              <w:spacing w:after="0" w:line="240" w:lineRule="auto"/>
              <w:jc w:val="both"/>
            </w:pPr>
          </w:p>
          <w:p w:rsidR="00446D0F" w:rsidRPr="001D5FBC" w:rsidRDefault="00446D0F" w:rsidP="003D245F">
            <w:pPr>
              <w:spacing w:after="0" w:line="240" w:lineRule="auto"/>
              <w:jc w:val="both"/>
            </w:pPr>
            <w:r w:rsidRPr="001D5FBC">
              <w:t>Data user shall take reasonable steps to ensure that personal data are accurate, complete, not misleading and up-to-date with regard to the purpose, including any purpose related to direct, to whom the personal data collected and processed further. Such measures are:</w:t>
            </w:r>
          </w:p>
          <w:p w:rsidR="00446D0F" w:rsidRPr="001D5FBC" w:rsidRDefault="00446D0F" w:rsidP="003D245F">
            <w:pPr>
              <w:spacing w:after="0" w:line="240" w:lineRule="auto"/>
              <w:jc w:val="both"/>
            </w:pPr>
          </w:p>
        </w:tc>
      </w:tr>
      <w:tr w:rsidR="00446D0F" w:rsidRPr="001D5FBC" w:rsidTr="003D245F">
        <w:tc>
          <w:tcPr>
            <w:tcW w:w="536" w:type="dxa"/>
            <w:shd w:val="clear" w:color="auto" w:fill="auto"/>
          </w:tcPr>
          <w:p w:rsidR="00446D0F" w:rsidRPr="001D5FBC" w:rsidRDefault="00446D0F" w:rsidP="003D245F">
            <w:pPr>
              <w:spacing w:after="0" w:line="240" w:lineRule="auto"/>
              <w:jc w:val="both"/>
            </w:pPr>
            <w:r w:rsidRPr="001D5FBC">
              <w:t>1</w:t>
            </w:r>
          </w:p>
        </w:tc>
        <w:tc>
          <w:tcPr>
            <w:tcW w:w="4225" w:type="dxa"/>
            <w:shd w:val="clear" w:color="auto" w:fill="auto"/>
          </w:tcPr>
          <w:p w:rsidR="00446D0F" w:rsidRPr="001D5FBC" w:rsidRDefault="00446D0F" w:rsidP="003D245F">
            <w:pPr>
              <w:spacing w:after="0" w:line="240" w:lineRule="auto"/>
              <w:jc w:val="both"/>
            </w:pPr>
            <w:r w:rsidRPr="001D5FBC">
              <w:t>Providing forms for updating of personal data to customers.</w:t>
            </w:r>
          </w:p>
          <w:p w:rsidR="00446D0F" w:rsidRPr="001D5FBC" w:rsidRDefault="00446D0F" w:rsidP="003D245F">
            <w:pPr>
              <w:spacing w:after="0" w:line="240" w:lineRule="auto"/>
              <w:jc w:val="both"/>
            </w:pPr>
          </w:p>
          <w:p w:rsidR="00487403" w:rsidRPr="001D5FBC" w:rsidRDefault="00487403" w:rsidP="003D245F">
            <w:pPr>
              <w:spacing w:after="0" w:line="240" w:lineRule="auto"/>
              <w:jc w:val="both"/>
            </w:pPr>
          </w:p>
          <w:p w:rsidR="00487403" w:rsidRPr="001D5FBC" w:rsidRDefault="00487403" w:rsidP="003D245F">
            <w:pPr>
              <w:spacing w:after="0" w:line="240" w:lineRule="auto"/>
              <w:jc w:val="both"/>
            </w:pPr>
          </w:p>
        </w:tc>
        <w:tc>
          <w:tcPr>
            <w:tcW w:w="4008" w:type="dxa"/>
            <w:shd w:val="clear" w:color="auto" w:fill="auto"/>
          </w:tcPr>
          <w:p w:rsidR="00446D0F" w:rsidRPr="001D5FBC" w:rsidRDefault="00446D0F" w:rsidP="003D245F">
            <w:pPr>
              <w:spacing w:after="0" w:line="240" w:lineRule="auto"/>
              <w:jc w:val="both"/>
            </w:pPr>
          </w:p>
        </w:tc>
      </w:tr>
      <w:tr w:rsidR="00446D0F" w:rsidRPr="001D5FBC" w:rsidTr="003D245F">
        <w:tc>
          <w:tcPr>
            <w:tcW w:w="536" w:type="dxa"/>
            <w:shd w:val="clear" w:color="auto" w:fill="auto"/>
          </w:tcPr>
          <w:p w:rsidR="00446D0F" w:rsidRPr="001D5FBC" w:rsidRDefault="00446D0F" w:rsidP="003D245F">
            <w:pPr>
              <w:spacing w:after="0" w:line="240" w:lineRule="auto"/>
              <w:jc w:val="both"/>
            </w:pPr>
            <w:r w:rsidRPr="001D5FBC">
              <w:t>2</w:t>
            </w:r>
          </w:p>
        </w:tc>
        <w:tc>
          <w:tcPr>
            <w:tcW w:w="4225" w:type="dxa"/>
            <w:shd w:val="clear" w:color="auto" w:fill="auto"/>
          </w:tcPr>
          <w:p w:rsidR="00446D0F" w:rsidRPr="001D5FBC" w:rsidRDefault="00446D0F" w:rsidP="003D245F">
            <w:pPr>
              <w:spacing w:after="0" w:line="240" w:lineRule="auto"/>
              <w:jc w:val="both"/>
            </w:pPr>
            <w:r w:rsidRPr="001D5FBC">
              <w:t xml:space="preserve">Updating customer’s personal data within seven (7) days after </w:t>
            </w:r>
            <w:r w:rsidR="00487403" w:rsidRPr="001D5FBC">
              <w:t>receiving noti</w:t>
            </w:r>
            <w:r w:rsidR="001D5FBC">
              <w:t>ce of  correction from customer</w:t>
            </w:r>
            <w:r w:rsidR="00487403" w:rsidRPr="001D5FBC">
              <w:t>.</w:t>
            </w:r>
          </w:p>
          <w:p w:rsidR="00446D0F" w:rsidRPr="001D5FBC" w:rsidRDefault="00446D0F" w:rsidP="003D245F">
            <w:pPr>
              <w:spacing w:after="0" w:line="240" w:lineRule="auto"/>
              <w:jc w:val="both"/>
            </w:pPr>
          </w:p>
          <w:p w:rsidR="00487403" w:rsidRPr="001D5FBC" w:rsidRDefault="00487403" w:rsidP="003D245F">
            <w:pPr>
              <w:spacing w:after="0" w:line="240" w:lineRule="auto"/>
              <w:jc w:val="both"/>
            </w:pPr>
          </w:p>
          <w:p w:rsidR="00487403" w:rsidRPr="001D5FBC" w:rsidRDefault="00487403" w:rsidP="003D245F">
            <w:pPr>
              <w:spacing w:after="0" w:line="240" w:lineRule="auto"/>
              <w:jc w:val="both"/>
            </w:pPr>
          </w:p>
        </w:tc>
        <w:tc>
          <w:tcPr>
            <w:tcW w:w="4008" w:type="dxa"/>
            <w:shd w:val="clear" w:color="auto" w:fill="auto"/>
          </w:tcPr>
          <w:p w:rsidR="00446D0F" w:rsidRPr="001D5FBC" w:rsidRDefault="00446D0F" w:rsidP="003D245F">
            <w:pPr>
              <w:spacing w:after="0" w:line="240" w:lineRule="auto"/>
              <w:jc w:val="both"/>
            </w:pPr>
          </w:p>
        </w:tc>
      </w:tr>
      <w:tr w:rsidR="00446D0F" w:rsidRPr="001D5FBC" w:rsidTr="003D245F">
        <w:tc>
          <w:tcPr>
            <w:tcW w:w="536" w:type="dxa"/>
            <w:shd w:val="clear" w:color="auto" w:fill="auto"/>
          </w:tcPr>
          <w:p w:rsidR="00446D0F" w:rsidRPr="001D5FBC" w:rsidRDefault="00446D0F" w:rsidP="003D245F">
            <w:pPr>
              <w:spacing w:after="0" w:line="240" w:lineRule="auto"/>
              <w:jc w:val="both"/>
            </w:pPr>
            <w:r w:rsidRPr="001D5FBC">
              <w:t>3</w:t>
            </w:r>
          </w:p>
        </w:tc>
        <w:tc>
          <w:tcPr>
            <w:tcW w:w="4225" w:type="dxa"/>
            <w:shd w:val="clear" w:color="auto" w:fill="auto"/>
          </w:tcPr>
          <w:p w:rsidR="00446D0F" w:rsidRPr="001D5FBC" w:rsidRDefault="00446D0F" w:rsidP="003D245F">
            <w:pPr>
              <w:spacing w:after="0" w:line="240" w:lineRule="auto"/>
              <w:jc w:val="both"/>
            </w:pPr>
            <w:r w:rsidRPr="001D5FBC">
              <w:t>Assessing or cross-check the appropriate supporting documents to determine the validity and accuracy of the personal data.</w:t>
            </w:r>
          </w:p>
          <w:p w:rsidR="00446D0F" w:rsidRPr="001D5FBC" w:rsidRDefault="00446D0F" w:rsidP="003D245F">
            <w:pPr>
              <w:spacing w:after="0" w:line="240" w:lineRule="auto"/>
              <w:jc w:val="both"/>
            </w:pPr>
          </w:p>
          <w:p w:rsidR="00487403" w:rsidRPr="001D5FBC" w:rsidRDefault="00487403" w:rsidP="003D245F">
            <w:pPr>
              <w:spacing w:after="0" w:line="240" w:lineRule="auto"/>
              <w:jc w:val="both"/>
            </w:pPr>
          </w:p>
        </w:tc>
        <w:tc>
          <w:tcPr>
            <w:tcW w:w="4008" w:type="dxa"/>
            <w:shd w:val="clear" w:color="auto" w:fill="auto"/>
          </w:tcPr>
          <w:p w:rsidR="00446D0F" w:rsidRPr="001D5FBC" w:rsidRDefault="00446D0F" w:rsidP="003D245F">
            <w:pPr>
              <w:spacing w:after="0" w:line="240" w:lineRule="auto"/>
              <w:jc w:val="both"/>
            </w:pPr>
          </w:p>
        </w:tc>
      </w:tr>
      <w:tr w:rsidR="00446D0F" w:rsidRPr="001D5FBC" w:rsidTr="003D245F">
        <w:tc>
          <w:tcPr>
            <w:tcW w:w="536" w:type="dxa"/>
            <w:shd w:val="clear" w:color="auto" w:fill="auto"/>
          </w:tcPr>
          <w:p w:rsidR="00446D0F" w:rsidRPr="001D5FBC" w:rsidRDefault="00446D0F" w:rsidP="003D245F">
            <w:pPr>
              <w:spacing w:after="0" w:line="240" w:lineRule="auto"/>
              <w:jc w:val="both"/>
            </w:pPr>
            <w:r w:rsidRPr="001D5FBC">
              <w:t>4</w:t>
            </w:r>
          </w:p>
        </w:tc>
        <w:tc>
          <w:tcPr>
            <w:tcW w:w="4225" w:type="dxa"/>
            <w:shd w:val="clear" w:color="auto" w:fill="auto"/>
          </w:tcPr>
          <w:p w:rsidR="00446D0F" w:rsidRPr="001D5FBC" w:rsidRDefault="00446D0F" w:rsidP="003D245F">
            <w:pPr>
              <w:spacing w:after="0" w:line="240" w:lineRule="auto"/>
              <w:jc w:val="both"/>
            </w:pPr>
            <w:r w:rsidRPr="001D5FBC">
              <w:t>Displaying notice on updating activities of personal data at the business premises.</w:t>
            </w:r>
          </w:p>
          <w:p w:rsidR="00446D0F" w:rsidRPr="001D5FBC" w:rsidRDefault="00446D0F" w:rsidP="003D245F">
            <w:pPr>
              <w:spacing w:after="0" w:line="240" w:lineRule="auto"/>
              <w:jc w:val="both"/>
            </w:pPr>
          </w:p>
          <w:p w:rsidR="00487403" w:rsidRPr="001D5FBC" w:rsidRDefault="00487403" w:rsidP="003D245F">
            <w:pPr>
              <w:spacing w:after="0" w:line="240" w:lineRule="auto"/>
              <w:jc w:val="both"/>
            </w:pPr>
          </w:p>
          <w:p w:rsidR="00487403" w:rsidRPr="001D5FBC" w:rsidRDefault="00487403" w:rsidP="003D245F">
            <w:pPr>
              <w:spacing w:after="0" w:line="240" w:lineRule="auto"/>
              <w:jc w:val="both"/>
            </w:pPr>
          </w:p>
        </w:tc>
        <w:tc>
          <w:tcPr>
            <w:tcW w:w="4008" w:type="dxa"/>
            <w:shd w:val="clear" w:color="auto" w:fill="auto"/>
          </w:tcPr>
          <w:p w:rsidR="00446D0F" w:rsidRPr="001D5FBC" w:rsidRDefault="00446D0F" w:rsidP="003D245F">
            <w:pPr>
              <w:spacing w:after="0" w:line="240" w:lineRule="auto"/>
              <w:jc w:val="both"/>
            </w:pPr>
          </w:p>
        </w:tc>
      </w:tr>
      <w:tr w:rsidR="00446D0F" w:rsidRPr="001D5FBC" w:rsidTr="003D245F">
        <w:tc>
          <w:tcPr>
            <w:tcW w:w="536" w:type="dxa"/>
            <w:shd w:val="clear" w:color="auto" w:fill="auto"/>
          </w:tcPr>
          <w:p w:rsidR="00446D0F" w:rsidRPr="001D5FBC" w:rsidRDefault="00446D0F" w:rsidP="003D245F">
            <w:pPr>
              <w:spacing w:after="0" w:line="240" w:lineRule="auto"/>
              <w:jc w:val="both"/>
            </w:pPr>
            <w:r w:rsidRPr="001D5FBC">
              <w:t>5</w:t>
            </w:r>
          </w:p>
        </w:tc>
        <w:tc>
          <w:tcPr>
            <w:tcW w:w="4225" w:type="dxa"/>
            <w:shd w:val="clear" w:color="auto" w:fill="auto"/>
          </w:tcPr>
          <w:p w:rsidR="00446D0F" w:rsidRPr="001D5FBC" w:rsidRDefault="001D5FBC" w:rsidP="003D245F">
            <w:pPr>
              <w:spacing w:after="0" w:line="240" w:lineRule="auto"/>
              <w:jc w:val="both"/>
            </w:pPr>
            <w:r>
              <w:t>Informing customers</w:t>
            </w:r>
            <w:r w:rsidR="00446D0F" w:rsidRPr="001D5FBC">
              <w:t xml:space="preserve"> about the updates at times that fit within the appropriate and compatible methods.</w:t>
            </w:r>
          </w:p>
          <w:p w:rsidR="00446D0F" w:rsidRPr="001D5FBC" w:rsidRDefault="00446D0F" w:rsidP="003D245F">
            <w:pPr>
              <w:spacing w:after="0" w:line="240" w:lineRule="auto"/>
              <w:jc w:val="both"/>
            </w:pPr>
          </w:p>
          <w:p w:rsidR="00487403" w:rsidRPr="001D5FBC" w:rsidRDefault="00487403" w:rsidP="003D245F">
            <w:pPr>
              <w:spacing w:after="0" w:line="240" w:lineRule="auto"/>
              <w:jc w:val="both"/>
            </w:pPr>
          </w:p>
        </w:tc>
        <w:tc>
          <w:tcPr>
            <w:tcW w:w="4008" w:type="dxa"/>
            <w:shd w:val="clear" w:color="auto" w:fill="auto"/>
          </w:tcPr>
          <w:p w:rsidR="00446D0F" w:rsidRPr="001D5FBC" w:rsidRDefault="00446D0F" w:rsidP="003D245F">
            <w:pPr>
              <w:spacing w:after="0" w:line="240" w:lineRule="auto"/>
              <w:jc w:val="both"/>
            </w:pPr>
          </w:p>
        </w:tc>
      </w:tr>
      <w:tr w:rsidR="00446D0F" w:rsidRPr="001D5FBC" w:rsidTr="003D245F">
        <w:tc>
          <w:tcPr>
            <w:tcW w:w="536" w:type="dxa"/>
            <w:shd w:val="clear" w:color="auto" w:fill="auto"/>
          </w:tcPr>
          <w:p w:rsidR="00446D0F" w:rsidRPr="001D5FBC" w:rsidRDefault="00446D0F" w:rsidP="003D245F">
            <w:pPr>
              <w:spacing w:after="0" w:line="240" w:lineRule="auto"/>
              <w:jc w:val="both"/>
              <w:rPr>
                <w:b/>
              </w:rPr>
            </w:pPr>
            <w:r w:rsidRPr="001D5FBC">
              <w:rPr>
                <w:b/>
              </w:rPr>
              <w:t>6</w:t>
            </w:r>
          </w:p>
        </w:tc>
        <w:tc>
          <w:tcPr>
            <w:tcW w:w="4225" w:type="dxa"/>
            <w:shd w:val="clear" w:color="auto" w:fill="auto"/>
          </w:tcPr>
          <w:p w:rsidR="00446D0F" w:rsidRPr="001D5FBC" w:rsidRDefault="00446D0F" w:rsidP="003D245F">
            <w:pPr>
              <w:spacing w:after="0" w:line="240" w:lineRule="auto"/>
              <w:jc w:val="both"/>
              <w:rPr>
                <w:b/>
              </w:rPr>
            </w:pPr>
            <w:r w:rsidRPr="001D5FBC">
              <w:rPr>
                <w:b/>
              </w:rPr>
              <w:t>Overall feedback:</w:t>
            </w:r>
          </w:p>
          <w:p w:rsidR="00446D0F" w:rsidRPr="001D5FBC" w:rsidRDefault="00446D0F" w:rsidP="003D245F">
            <w:pPr>
              <w:spacing w:after="0" w:line="240" w:lineRule="auto"/>
              <w:jc w:val="both"/>
              <w:rPr>
                <w:b/>
              </w:rPr>
            </w:pPr>
          </w:p>
          <w:p w:rsidR="00446D0F" w:rsidRPr="001D5FBC" w:rsidRDefault="00446D0F" w:rsidP="003D245F">
            <w:pPr>
              <w:spacing w:after="0" w:line="240" w:lineRule="auto"/>
              <w:jc w:val="both"/>
              <w:rPr>
                <w:b/>
              </w:rPr>
            </w:pPr>
          </w:p>
          <w:p w:rsidR="00446D0F" w:rsidRPr="001D5FBC" w:rsidRDefault="00446D0F" w:rsidP="003D245F">
            <w:pPr>
              <w:spacing w:after="0" w:line="240" w:lineRule="auto"/>
              <w:jc w:val="both"/>
              <w:rPr>
                <w:b/>
              </w:rPr>
            </w:pPr>
          </w:p>
          <w:p w:rsidR="00446D0F" w:rsidRPr="001D5FBC" w:rsidRDefault="00446D0F" w:rsidP="003D245F">
            <w:pPr>
              <w:spacing w:after="0" w:line="240" w:lineRule="auto"/>
              <w:jc w:val="both"/>
              <w:rPr>
                <w:b/>
              </w:rPr>
            </w:pPr>
          </w:p>
          <w:p w:rsidR="00446D0F" w:rsidRPr="001D5FBC" w:rsidRDefault="00446D0F" w:rsidP="003D245F">
            <w:pPr>
              <w:spacing w:after="0" w:line="240" w:lineRule="auto"/>
              <w:jc w:val="both"/>
              <w:rPr>
                <w:b/>
              </w:rPr>
            </w:pPr>
          </w:p>
          <w:p w:rsidR="00446D0F" w:rsidRPr="001D5FBC" w:rsidRDefault="00446D0F" w:rsidP="003D245F">
            <w:pPr>
              <w:spacing w:after="0" w:line="240" w:lineRule="auto"/>
              <w:jc w:val="both"/>
              <w:rPr>
                <w:b/>
              </w:rPr>
            </w:pPr>
          </w:p>
          <w:p w:rsidR="00446D0F" w:rsidRPr="001D5FBC" w:rsidRDefault="00446D0F" w:rsidP="003D245F">
            <w:pPr>
              <w:spacing w:after="0" w:line="240" w:lineRule="auto"/>
              <w:jc w:val="both"/>
              <w:rPr>
                <w:b/>
              </w:rPr>
            </w:pPr>
          </w:p>
          <w:p w:rsidR="00446D0F" w:rsidRPr="001D5FBC" w:rsidRDefault="00446D0F" w:rsidP="003D245F">
            <w:pPr>
              <w:spacing w:after="0" w:line="240" w:lineRule="auto"/>
              <w:jc w:val="both"/>
              <w:rPr>
                <w:b/>
              </w:rPr>
            </w:pPr>
          </w:p>
        </w:tc>
        <w:tc>
          <w:tcPr>
            <w:tcW w:w="4008" w:type="dxa"/>
            <w:shd w:val="clear" w:color="auto" w:fill="auto"/>
          </w:tcPr>
          <w:p w:rsidR="00446D0F" w:rsidRPr="001D5FBC" w:rsidRDefault="00446D0F" w:rsidP="003D245F">
            <w:pPr>
              <w:spacing w:after="0" w:line="240" w:lineRule="auto"/>
              <w:jc w:val="both"/>
            </w:pPr>
          </w:p>
        </w:tc>
      </w:tr>
    </w:tbl>
    <w:p w:rsidR="00446D0F" w:rsidRPr="001D5FBC" w:rsidRDefault="00446D0F" w:rsidP="00446D0F">
      <w:pPr>
        <w:jc w:val="both"/>
        <w:rPr>
          <w:b/>
        </w:rPr>
      </w:pPr>
    </w:p>
    <w:p w:rsidR="00446D0F" w:rsidRPr="001D5FBC" w:rsidRDefault="00446D0F" w:rsidP="00446D0F">
      <w:pPr>
        <w:spacing w:after="0" w:line="240" w:lineRule="auto"/>
        <w:jc w:val="center"/>
        <w:rPr>
          <w:b/>
        </w:rPr>
      </w:pPr>
    </w:p>
    <w:p w:rsidR="00446D0F" w:rsidRPr="001D5FBC" w:rsidRDefault="00446D0F" w:rsidP="00446D0F">
      <w:pPr>
        <w:spacing w:after="0" w:line="240" w:lineRule="auto"/>
        <w:jc w:val="center"/>
        <w:rPr>
          <w:b/>
        </w:rPr>
      </w:pPr>
      <w:r w:rsidRPr="001D5FBC">
        <w:rPr>
          <w:b/>
        </w:rPr>
        <w:t>**The End**</w:t>
      </w:r>
    </w:p>
    <w:p w:rsidR="009A0341" w:rsidRPr="001D5FBC" w:rsidRDefault="009A0341"/>
    <w:sectPr w:rsidR="009A0341" w:rsidRPr="001D5FBC" w:rsidSect="000A3DEB">
      <w:footerReference w:type="even" r:id="rId7"/>
      <w:footerReference w:type="default" r:id="rId8"/>
      <w:pgSz w:w="11906" w:h="16838"/>
      <w:pgMar w:top="1276"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0E9" w:rsidRDefault="000400E9">
      <w:pPr>
        <w:spacing w:after="0" w:line="240" w:lineRule="auto"/>
      </w:pPr>
      <w:r>
        <w:separator/>
      </w:r>
    </w:p>
  </w:endnote>
  <w:endnote w:type="continuationSeparator" w:id="0">
    <w:p w:rsidR="000400E9" w:rsidRDefault="00040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72C" w:rsidRDefault="00262759">
    <w:pPr>
      <w:pStyle w:val="Footer"/>
      <w:jc w:val="center"/>
    </w:pPr>
    <w:r>
      <w:fldChar w:fldCharType="begin"/>
    </w:r>
    <w:r>
      <w:instrText xml:space="preserve"> PAGE   \* MERGEFORMAT </w:instrText>
    </w:r>
    <w:r>
      <w:fldChar w:fldCharType="separate"/>
    </w:r>
    <w:r>
      <w:rPr>
        <w:noProof/>
      </w:rPr>
      <w:t>16</w:t>
    </w:r>
    <w:r>
      <w:rPr>
        <w:noProof/>
      </w:rPr>
      <w:fldChar w:fldCharType="end"/>
    </w:r>
  </w:p>
  <w:p w:rsidR="00E2272C" w:rsidRDefault="000400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72C" w:rsidRDefault="00262759">
    <w:pPr>
      <w:pStyle w:val="Footer"/>
      <w:jc w:val="center"/>
    </w:pPr>
    <w:r>
      <w:fldChar w:fldCharType="begin"/>
    </w:r>
    <w:r>
      <w:instrText xml:space="preserve"> PAGE   \* MERGEFORMAT </w:instrText>
    </w:r>
    <w:r>
      <w:fldChar w:fldCharType="separate"/>
    </w:r>
    <w:r w:rsidR="00CB7894">
      <w:rPr>
        <w:noProof/>
      </w:rPr>
      <w:t>4</w:t>
    </w:r>
    <w:r>
      <w:rPr>
        <w:noProof/>
      </w:rPr>
      <w:fldChar w:fldCharType="end"/>
    </w:r>
  </w:p>
  <w:p w:rsidR="00E2272C" w:rsidRDefault="00040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0E9" w:rsidRDefault="000400E9">
      <w:pPr>
        <w:spacing w:after="0" w:line="240" w:lineRule="auto"/>
      </w:pPr>
      <w:r>
        <w:separator/>
      </w:r>
    </w:p>
  </w:footnote>
  <w:footnote w:type="continuationSeparator" w:id="0">
    <w:p w:rsidR="000400E9" w:rsidRDefault="000400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4C6E"/>
    <w:multiLevelType w:val="hybridMultilevel"/>
    <w:tmpl w:val="B73891A0"/>
    <w:lvl w:ilvl="0" w:tplc="623AE640">
      <w:start w:val="2"/>
      <w:numFmt w:val="decimal"/>
      <w:lvlText w:val="%1."/>
      <w:lvlJc w:val="left"/>
      <w:pPr>
        <w:ind w:left="36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 w15:restartNumberingAfterBreak="0">
    <w:nsid w:val="219B6368"/>
    <w:multiLevelType w:val="hybridMultilevel"/>
    <w:tmpl w:val="0BD2E7E2"/>
    <w:lvl w:ilvl="0" w:tplc="6526D5B4">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30F4427E"/>
    <w:multiLevelType w:val="hybridMultilevel"/>
    <w:tmpl w:val="12A6C628"/>
    <w:lvl w:ilvl="0" w:tplc="748C7C24">
      <w:start w:val="1"/>
      <w:numFmt w:val="upperRoman"/>
      <w:lvlText w:val="%1."/>
      <w:lvlJc w:val="left"/>
      <w:pPr>
        <w:ind w:left="765" w:hanging="720"/>
      </w:pPr>
      <w:rPr>
        <w:rFonts w:ascii="Calibri" w:eastAsia="Calibri" w:hAnsi="Calibri" w:cs="Times New Roman"/>
      </w:rPr>
    </w:lvl>
    <w:lvl w:ilvl="1" w:tplc="44090019" w:tentative="1">
      <w:start w:val="1"/>
      <w:numFmt w:val="lowerLetter"/>
      <w:lvlText w:val="%2."/>
      <w:lvlJc w:val="left"/>
      <w:pPr>
        <w:ind w:left="1125" w:hanging="360"/>
      </w:pPr>
    </w:lvl>
    <w:lvl w:ilvl="2" w:tplc="4409001B" w:tentative="1">
      <w:start w:val="1"/>
      <w:numFmt w:val="lowerRoman"/>
      <w:lvlText w:val="%3."/>
      <w:lvlJc w:val="right"/>
      <w:pPr>
        <w:ind w:left="1845" w:hanging="180"/>
      </w:pPr>
    </w:lvl>
    <w:lvl w:ilvl="3" w:tplc="4409000F" w:tentative="1">
      <w:start w:val="1"/>
      <w:numFmt w:val="decimal"/>
      <w:lvlText w:val="%4."/>
      <w:lvlJc w:val="left"/>
      <w:pPr>
        <w:ind w:left="2565" w:hanging="360"/>
      </w:pPr>
    </w:lvl>
    <w:lvl w:ilvl="4" w:tplc="44090019" w:tentative="1">
      <w:start w:val="1"/>
      <w:numFmt w:val="lowerLetter"/>
      <w:lvlText w:val="%5."/>
      <w:lvlJc w:val="left"/>
      <w:pPr>
        <w:ind w:left="3285" w:hanging="360"/>
      </w:pPr>
    </w:lvl>
    <w:lvl w:ilvl="5" w:tplc="4409001B" w:tentative="1">
      <w:start w:val="1"/>
      <w:numFmt w:val="lowerRoman"/>
      <w:lvlText w:val="%6."/>
      <w:lvlJc w:val="right"/>
      <w:pPr>
        <w:ind w:left="4005" w:hanging="180"/>
      </w:pPr>
    </w:lvl>
    <w:lvl w:ilvl="6" w:tplc="4409000F" w:tentative="1">
      <w:start w:val="1"/>
      <w:numFmt w:val="decimal"/>
      <w:lvlText w:val="%7."/>
      <w:lvlJc w:val="left"/>
      <w:pPr>
        <w:ind w:left="4725" w:hanging="360"/>
      </w:pPr>
    </w:lvl>
    <w:lvl w:ilvl="7" w:tplc="44090019" w:tentative="1">
      <w:start w:val="1"/>
      <w:numFmt w:val="lowerLetter"/>
      <w:lvlText w:val="%8."/>
      <w:lvlJc w:val="left"/>
      <w:pPr>
        <w:ind w:left="5445" w:hanging="360"/>
      </w:pPr>
    </w:lvl>
    <w:lvl w:ilvl="8" w:tplc="4409001B" w:tentative="1">
      <w:start w:val="1"/>
      <w:numFmt w:val="lowerRoman"/>
      <w:lvlText w:val="%9."/>
      <w:lvlJc w:val="right"/>
      <w:pPr>
        <w:ind w:left="6165" w:hanging="180"/>
      </w:pPr>
    </w:lvl>
  </w:abstractNum>
  <w:abstractNum w:abstractNumId="3" w15:restartNumberingAfterBreak="0">
    <w:nsid w:val="356E00B1"/>
    <w:multiLevelType w:val="hybridMultilevel"/>
    <w:tmpl w:val="B8DEBB1A"/>
    <w:lvl w:ilvl="0" w:tplc="4409000F">
      <w:start w:val="3"/>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 w15:restartNumberingAfterBreak="0">
    <w:nsid w:val="358F5A0F"/>
    <w:multiLevelType w:val="hybridMultilevel"/>
    <w:tmpl w:val="CC6A80F0"/>
    <w:lvl w:ilvl="0" w:tplc="5EF090F6">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87E592D"/>
    <w:multiLevelType w:val="hybridMultilevel"/>
    <w:tmpl w:val="7CDC76C0"/>
    <w:lvl w:ilvl="0" w:tplc="2F4038F8">
      <w:start w:val="1"/>
      <w:numFmt w:val="lowerRoman"/>
      <w:lvlText w:val="%1."/>
      <w:lvlJc w:val="left"/>
      <w:pPr>
        <w:ind w:left="1080" w:hanging="72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4BFD7AFE"/>
    <w:multiLevelType w:val="hybridMultilevel"/>
    <w:tmpl w:val="25245EBE"/>
    <w:lvl w:ilvl="0" w:tplc="80BE7DE4">
      <w:start w:val="1"/>
      <w:numFmt w:val="upp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52F67487"/>
    <w:multiLevelType w:val="hybridMultilevel"/>
    <w:tmpl w:val="8DAC91EA"/>
    <w:lvl w:ilvl="0" w:tplc="5EC2BE5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54174878"/>
    <w:multiLevelType w:val="hybridMultilevel"/>
    <w:tmpl w:val="7896B4F2"/>
    <w:lvl w:ilvl="0" w:tplc="4524F61E">
      <w:start w:val="1"/>
      <w:numFmt w:val="upperLetter"/>
      <w:lvlText w:val="%1."/>
      <w:lvlJc w:val="left"/>
      <w:pPr>
        <w:ind w:left="720" w:hanging="360"/>
      </w:pPr>
      <w:rPr>
        <w:rFonts w:hint="default"/>
        <w:i w:val="0"/>
        <w:color w:val="000000" w:themeColor="text1"/>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5F0A3E58"/>
    <w:multiLevelType w:val="hybridMultilevel"/>
    <w:tmpl w:val="450EBC9E"/>
    <w:lvl w:ilvl="0" w:tplc="D6004F08">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68F3123F"/>
    <w:multiLevelType w:val="hybridMultilevel"/>
    <w:tmpl w:val="B34E463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9"/>
  </w:num>
  <w:num w:numId="5">
    <w:abstractNumId w:val="1"/>
  </w:num>
  <w:num w:numId="6">
    <w:abstractNumId w:val="4"/>
  </w:num>
  <w:num w:numId="7">
    <w:abstractNumId w:val="7"/>
  </w:num>
  <w:num w:numId="8">
    <w:abstractNumId w:val="2"/>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0F"/>
    <w:rsid w:val="000400E9"/>
    <w:rsid w:val="001A3BE3"/>
    <w:rsid w:val="001D5FBC"/>
    <w:rsid w:val="00262759"/>
    <w:rsid w:val="002C2846"/>
    <w:rsid w:val="00446D0F"/>
    <w:rsid w:val="00487403"/>
    <w:rsid w:val="00501DBA"/>
    <w:rsid w:val="00642100"/>
    <w:rsid w:val="00795CCF"/>
    <w:rsid w:val="009512CF"/>
    <w:rsid w:val="009A0341"/>
    <w:rsid w:val="009E7821"/>
    <w:rsid w:val="00B437E7"/>
    <w:rsid w:val="00C3164D"/>
    <w:rsid w:val="00CB789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4E325-0080-45A9-9F36-B5D25572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D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D0F"/>
    <w:pPr>
      <w:ind w:left="720"/>
      <w:contextualSpacing/>
    </w:pPr>
  </w:style>
  <w:style w:type="character" w:styleId="Hyperlink">
    <w:name w:val="Hyperlink"/>
    <w:uiPriority w:val="99"/>
    <w:unhideWhenUsed/>
    <w:rsid w:val="00446D0F"/>
    <w:rPr>
      <w:color w:val="0563C1"/>
      <w:u w:val="single"/>
    </w:rPr>
  </w:style>
  <w:style w:type="paragraph" w:styleId="Footer">
    <w:name w:val="footer"/>
    <w:basedOn w:val="Normal"/>
    <w:link w:val="FooterChar"/>
    <w:uiPriority w:val="99"/>
    <w:unhideWhenUsed/>
    <w:rsid w:val="00446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D0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Mastura Abd.Rahim</dc:creator>
  <cp:keywords/>
  <dc:description/>
  <cp:lastModifiedBy>Admin</cp:lastModifiedBy>
  <cp:revision>3</cp:revision>
  <cp:lastPrinted>2015-07-07T01:31:00Z</cp:lastPrinted>
  <dcterms:created xsi:type="dcterms:W3CDTF">2015-07-07T01:32:00Z</dcterms:created>
  <dcterms:modified xsi:type="dcterms:W3CDTF">2015-07-07T01:32:00Z</dcterms:modified>
</cp:coreProperties>
</file>